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74" w:rsidRPr="005B1446" w:rsidRDefault="00BA4274" w:rsidP="00B517A5">
      <w:pPr>
        <w:spacing w:line="240" w:lineRule="auto"/>
        <w:jc w:val="center"/>
        <w:rPr>
          <w:rFonts w:ascii="Bell MT" w:hAnsi="Bell MT" w:cs="Arial"/>
          <w:sz w:val="28"/>
          <w:szCs w:val="28"/>
        </w:rPr>
      </w:pPr>
      <w:r w:rsidRPr="005B1446">
        <w:rPr>
          <w:noProof/>
          <w:lang w:eastAsia="it-IT"/>
        </w:rPr>
        <w:drawing>
          <wp:inline distT="0" distB="0" distL="0" distR="0">
            <wp:extent cx="2179955" cy="1477645"/>
            <wp:effectExtent l="19050" t="0" r="0" b="0"/>
            <wp:docPr id="7" name="Immagine 1" descr="logo_arpe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rpea2"/>
                    <pic:cNvPicPr>
                      <a:picLocks noChangeAspect="1" noChangeArrowheads="1"/>
                    </pic:cNvPicPr>
                  </pic:nvPicPr>
                  <pic:blipFill>
                    <a:blip r:embed="rId9"/>
                    <a:srcRect/>
                    <a:stretch>
                      <a:fillRect/>
                    </a:stretch>
                  </pic:blipFill>
                  <pic:spPr bwMode="auto">
                    <a:xfrm>
                      <a:off x="0" y="0"/>
                      <a:ext cx="2179955" cy="1477645"/>
                    </a:xfrm>
                    <a:prstGeom prst="rect">
                      <a:avLst/>
                    </a:prstGeom>
                    <a:noFill/>
                    <a:ln w="9525">
                      <a:noFill/>
                      <a:miter lim="800000"/>
                      <a:headEnd/>
                      <a:tailEnd/>
                    </a:ln>
                  </pic:spPr>
                </pic:pic>
              </a:graphicData>
            </a:graphic>
          </wp:inline>
        </w:drawing>
      </w:r>
    </w:p>
    <w:p w:rsidR="00BA4274" w:rsidRPr="005B1446" w:rsidRDefault="00BA4274" w:rsidP="00B517A5">
      <w:pPr>
        <w:spacing w:line="240" w:lineRule="auto"/>
        <w:jc w:val="center"/>
        <w:rPr>
          <w:rFonts w:ascii="Bell MT" w:hAnsi="Bell MT" w:cs="Arial"/>
          <w:sz w:val="28"/>
          <w:szCs w:val="28"/>
        </w:rPr>
      </w:pPr>
      <w:r w:rsidRPr="005B1446">
        <w:rPr>
          <w:rFonts w:ascii="Bell MT" w:hAnsi="Bell MT" w:cs="Arial"/>
          <w:sz w:val="28"/>
          <w:szCs w:val="28"/>
        </w:rPr>
        <w:t>Agenzia Regionale Piemontese per le Erogazioni in Agricoltura</w:t>
      </w:r>
    </w:p>
    <w:p w:rsidR="00BA4274" w:rsidRPr="005B1446" w:rsidRDefault="00BA4274" w:rsidP="00B517A5">
      <w:pPr>
        <w:widowControl w:val="0"/>
        <w:spacing w:after="0" w:line="240" w:lineRule="auto"/>
        <w:jc w:val="center"/>
        <w:rPr>
          <w:rFonts w:ascii="Arial" w:eastAsia="Times New Roman" w:hAnsi="Arial" w:cs="Arial"/>
          <w:sz w:val="24"/>
          <w:szCs w:val="24"/>
        </w:rPr>
      </w:pPr>
    </w:p>
    <w:p w:rsidR="00BA4274" w:rsidRPr="005B1446" w:rsidRDefault="00BA4274" w:rsidP="00B517A5">
      <w:pPr>
        <w:widowControl w:val="0"/>
        <w:spacing w:after="0" w:line="240" w:lineRule="auto"/>
        <w:jc w:val="center"/>
        <w:rPr>
          <w:rFonts w:ascii="Arial" w:eastAsia="Times New Roman" w:hAnsi="Arial" w:cs="Arial"/>
          <w:sz w:val="24"/>
          <w:szCs w:val="24"/>
        </w:rPr>
      </w:pPr>
    </w:p>
    <w:p w:rsidR="00BA4274" w:rsidRPr="005B1446" w:rsidRDefault="00BA4274" w:rsidP="00B517A5">
      <w:pPr>
        <w:widowControl w:val="0"/>
        <w:spacing w:after="0" w:line="240" w:lineRule="auto"/>
        <w:jc w:val="center"/>
        <w:rPr>
          <w:rFonts w:ascii="Arial" w:eastAsia="Times New Roman" w:hAnsi="Arial" w:cs="Arial"/>
          <w:sz w:val="24"/>
          <w:szCs w:val="24"/>
        </w:rPr>
      </w:pPr>
    </w:p>
    <w:p w:rsidR="00BA4274" w:rsidRPr="005B1446" w:rsidRDefault="00BA4274" w:rsidP="00B517A5">
      <w:pPr>
        <w:widowControl w:val="0"/>
        <w:spacing w:after="0" w:line="240" w:lineRule="auto"/>
        <w:jc w:val="center"/>
        <w:rPr>
          <w:rFonts w:ascii="Bell MT" w:eastAsia="Times New Roman" w:hAnsi="Bell MT" w:cs="Arial"/>
          <w:b/>
          <w:i/>
          <w:sz w:val="32"/>
          <w:szCs w:val="32"/>
          <w:u w:val="single"/>
        </w:rPr>
      </w:pPr>
      <w:r w:rsidRPr="005B1446">
        <w:rPr>
          <w:rFonts w:ascii="Bell MT" w:eastAsia="Times New Roman" w:hAnsi="Bell MT" w:cs="Arial"/>
          <w:b/>
          <w:i/>
          <w:sz w:val="32"/>
          <w:szCs w:val="32"/>
          <w:u w:val="single"/>
        </w:rPr>
        <w:t xml:space="preserve">Area </w:t>
      </w:r>
      <w:r w:rsidR="007D6CB5">
        <w:rPr>
          <w:rFonts w:ascii="Bell MT" w:eastAsia="Times New Roman" w:hAnsi="Bell MT" w:cs="Arial"/>
          <w:b/>
          <w:i/>
          <w:sz w:val="32"/>
          <w:szCs w:val="32"/>
          <w:u w:val="single"/>
        </w:rPr>
        <w:t>Valutazione Tecnica</w:t>
      </w:r>
      <w:r w:rsidR="00946A87">
        <w:rPr>
          <w:rFonts w:ascii="Bell MT" w:eastAsia="Times New Roman" w:hAnsi="Bell MT" w:cs="Arial"/>
          <w:b/>
          <w:i/>
          <w:sz w:val="32"/>
          <w:szCs w:val="32"/>
          <w:u w:val="single"/>
        </w:rPr>
        <w:t xml:space="preserve"> e Controll</w:t>
      </w:r>
      <w:r w:rsidR="00B710B5">
        <w:rPr>
          <w:rFonts w:ascii="Bell MT" w:eastAsia="Times New Roman" w:hAnsi="Bell MT" w:cs="Arial"/>
          <w:b/>
          <w:i/>
          <w:sz w:val="32"/>
          <w:szCs w:val="32"/>
          <w:u w:val="single"/>
        </w:rPr>
        <w:t>o</w:t>
      </w:r>
    </w:p>
    <w:p w:rsidR="00BA4274" w:rsidRPr="005B1446" w:rsidRDefault="00BA4274" w:rsidP="00B517A5">
      <w:pPr>
        <w:widowControl w:val="0"/>
        <w:spacing w:after="0" w:line="240" w:lineRule="auto"/>
        <w:jc w:val="center"/>
        <w:rPr>
          <w:rFonts w:ascii="Arial" w:eastAsia="Times New Roman" w:hAnsi="Arial" w:cs="Arial"/>
          <w:sz w:val="24"/>
          <w:szCs w:val="24"/>
        </w:rPr>
      </w:pPr>
    </w:p>
    <w:p w:rsidR="00BA4274" w:rsidRPr="005B1446" w:rsidRDefault="00BA4274" w:rsidP="006E1E82">
      <w:pPr>
        <w:widowControl w:val="0"/>
        <w:spacing w:after="0" w:line="240" w:lineRule="auto"/>
        <w:jc w:val="both"/>
        <w:rPr>
          <w:rFonts w:ascii="Arial" w:eastAsia="Times New Roman" w:hAnsi="Arial" w:cs="Arial"/>
          <w:sz w:val="24"/>
          <w:szCs w:val="24"/>
        </w:rPr>
      </w:pPr>
    </w:p>
    <w:p w:rsidR="00BA4274" w:rsidRPr="005B1446" w:rsidRDefault="00BA4274" w:rsidP="006E1E82">
      <w:pPr>
        <w:widowControl w:val="0"/>
        <w:spacing w:after="0" w:line="240" w:lineRule="auto"/>
        <w:jc w:val="both"/>
        <w:rPr>
          <w:rFonts w:ascii="Arial" w:eastAsia="Times New Roman" w:hAnsi="Arial" w:cs="Arial"/>
          <w:sz w:val="24"/>
          <w:szCs w:val="24"/>
        </w:rPr>
      </w:pPr>
    </w:p>
    <w:p w:rsidR="00BA4274" w:rsidRPr="005B1446" w:rsidRDefault="00BA4274" w:rsidP="006E1E82">
      <w:pPr>
        <w:widowControl w:val="0"/>
        <w:spacing w:after="0" w:line="240" w:lineRule="auto"/>
        <w:jc w:val="both"/>
        <w:rPr>
          <w:rFonts w:ascii="Arial" w:eastAsia="Times New Roman" w:hAnsi="Arial" w:cs="Arial"/>
          <w:sz w:val="24"/>
          <w:szCs w:val="24"/>
        </w:rPr>
      </w:pPr>
    </w:p>
    <w:p w:rsidR="00BA4274" w:rsidRPr="005B1446" w:rsidRDefault="00BA4274" w:rsidP="006E1E82">
      <w:pPr>
        <w:widowControl w:val="0"/>
        <w:spacing w:after="0" w:line="240" w:lineRule="auto"/>
        <w:jc w:val="both"/>
        <w:rPr>
          <w:rFonts w:ascii="Arial" w:eastAsia="Times New Roman" w:hAnsi="Arial" w:cs="Arial"/>
          <w:sz w:val="24"/>
          <w:szCs w:val="24"/>
        </w:rPr>
      </w:pPr>
      <w:r w:rsidRPr="005B1446">
        <w:rPr>
          <w:rFonts w:ascii="Arial" w:eastAsia="Times New Roman" w:hAnsi="Arial" w:cs="Arial"/>
          <w:noProof/>
          <w:sz w:val="24"/>
          <w:szCs w:val="24"/>
          <w:lang w:eastAsia="it-IT"/>
        </w:rPr>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1914525" cy="2162175"/>
            <wp:effectExtent l="171450" t="133350" r="371475" b="314325"/>
            <wp:wrapSquare wrapText="bothSides"/>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914525" cy="2162175"/>
                    </a:xfrm>
                    <a:prstGeom prst="rect">
                      <a:avLst/>
                    </a:prstGeom>
                    <a:ln>
                      <a:noFill/>
                    </a:ln>
                    <a:effectLst>
                      <a:outerShdw blurRad="292100" dist="139700" dir="2700000" algn="tl" rotWithShape="0">
                        <a:srgbClr val="333333">
                          <a:alpha val="65000"/>
                        </a:srgbClr>
                      </a:outerShdw>
                    </a:effectLst>
                  </pic:spPr>
                </pic:pic>
              </a:graphicData>
            </a:graphic>
          </wp:anchor>
        </w:drawing>
      </w:r>
    </w:p>
    <w:p w:rsidR="00BA4274" w:rsidRPr="005B1446" w:rsidRDefault="00BA4274" w:rsidP="006E1E82">
      <w:pPr>
        <w:widowControl w:val="0"/>
        <w:spacing w:after="0" w:line="240" w:lineRule="auto"/>
        <w:jc w:val="both"/>
        <w:rPr>
          <w:rFonts w:ascii="Arial" w:eastAsia="Times New Roman" w:hAnsi="Arial" w:cs="Arial"/>
          <w:sz w:val="24"/>
          <w:szCs w:val="24"/>
        </w:rPr>
      </w:pPr>
    </w:p>
    <w:p w:rsidR="00BA4274" w:rsidRPr="005B1446" w:rsidRDefault="00BA4274" w:rsidP="006E1E82">
      <w:pPr>
        <w:widowControl w:val="0"/>
        <w:spacing w:after="0" w:line="240" w:lineRule="auto"/>
        <w:jc w:val="both"/>
        <w:rPr>
          <w:rFonts w:ascii="Arial" w:eastAsia="Times New Roman" w:hAnsi="Arial" w:cs="Arial"/>
          <w:sz w:val="24"/>
          <w:szCs w:val="24"/>
        </w:rPr>
      </w:pPr>
    </w:p>
    <w:p w:rsidR="00BA4274" w:rsidRPr="005B1446" w:rsidRDefault="00BA4274" w:rsidP="006E1E82">
      <w:pPr>
        <w:widowControl w:val="0"/>
        <w:spacing w:after="0" w:line="240" w:lineRule="auto"/>
        <w:jc w:val="both"/>
        <w:rPr>
          <w:rFonts w:ascii="Arial" w:eastAsia="Times New Roman" w:hAnsi="Arial" w:cs="Arial"/>
          <w:sz w:val="24"/>
          <w:szCs w:val="24"/>
        </w:rPr>
      </w:pPr>
    </w:p>
    <w:p w:rsidR="00BA4274" w:rsidRPr="005B1446" w:rsidRDefault="00BA4274" w:rsidP="006E1E82">
      <w:pPr>
        <w:widowControl w:val="0"/>
        <w:spacing w:after="0" w:line="240" w:lineRule="auto"/>
        <w:jc w:val="both"/>
        <w:rPr>
          <w:rFonts w:ascii="Arial" w:eastAsia="Times New Roman" w:hAnsi="Arial" w:cs="Arial"/>
          <w:sz w:val="24"/>
          <w:szCs w:val="24"/>
        </w:rPr>
      </w:pPr>
    </w:p>
    <w:p w:rsidR="00BA4274" w:rsidRPr="005B1446" w:rsidRDefault="00BA4274" w:rsidP="006E1E82">
      <w:pPr>
        <w:widowControl w:val="0"/>
        <w:spacing w:after="0" w:line="240" w:lineRule="auto"/>
        <w:jc w:val="both"/>
        <w:rPr>
          <w:rFonts w:ascii="Arial" w:eastAsia="Times New Roman" w:hAnsi="Arial" w:cs="Arial"/>
          <w:sz w:val="24"/>
          <w:szCs w:val="24"/>
        </w:rPr>
      </w:pPr>
    </w:p>
    <w:p w:rsidR="00BA4274" w:rsidRPr="005B1446" w:rsidRDefault="00BA4274" w:rsidP="006E1E82">
      <w:pPr>
        <w:widowControl w:val="0"/>
        <w:spacing w:after="0" w:line="240" w:lineRule="auto"/>
        <w:jc w:val="both"/>
        <w:rPr>
          <w:rFonts w:ascii="Arial" w:eastAsia="Times New Roman" w:hAnsi="Arial" w:cs="Arial"/>
          <w:sz w:val="24"/>
          <w:szCs w:val="24"/>
        </w:rPr>
      </w:pPr>
    </w:p>
    <w:p w:rsidR="00BA4274" w:rsidRPr="005B1446" w:rsidRDefault="00BA4274" w:rsidP="006E1E82">
      <w:pPr>
        <w:widowControl w:val="0"/>
        <w:spacing w:after="0" w:line="240" w:lineRule="auto"/>
        <w:jc w:val="both"/>
        <w:rPr>
          <w:rFonts w:ascii="Arial" w:eastAsia="Times New Roman" w:hAnsi="Arial" w:cs="Arial"/>
          <w:sz w:val="24"/>
          <w:szCs w:val="24"/>
        </w:rPr>
      </w:pPr>
    </w:p>
    <w:p w:rsidR="00BA4274" w:rsidRPr="005B1446" w:rsidRDefault="00BA4274" w:rsidP="006E1E82">
      <w:pPr>
        <w:widowControl w:val="0"/>
        <w:spacing w:after="0" w:line="240" w:lineRule="auto"/>
        <w:jc w:val="both"/>
        <w:rPr>
          <w:rFonts w:ascii="Arial" w:eastAsia="Times New Roman" w:hAnsi="Arial" w:cs="Arial"/>
          <w:sz w:val="24"/>
          <w:szCs w:val="24"/>
        </w:rPr>
      </w:pPr>
    </w:p>
    <w:p w:rsidR="00BA4274" w:rsidRPr="005B1446" w:rsidRDefault="00BA4274" w:rsidP="006E1E82">
      <w:pPr>
        <w:widowControl w:val="0"/>
        <w:spacing w:after="0" w:line="240" w:lineRule="auto"/>
        <w:jc w:val="both"/>
        <w:rPr>
          <w:rFonts w:ascii="Arial" w:eastAsia="Times New Roman" w:hAnsi="Arial" w:cs="Arial"/>
          <w:sz w:val="24"/>
          <w:szCs w:val="24"/>
        </w:rPr>
      </w:pPr>
    </w:p>
    <w:p w:rsidR="00BA4274" w:rsidRPr="005B1446" w:rsidRDefault="00BA4274" w:rsidP="006E1E82">
      <w:pPr>
        <w:widowControl w:val="0"/>
        <w:spacing w:after="0" w:line="240" w:lineRule="auto"/>
        <w:jc w:val="both"/>
        <w:rPr>
          <w:rFonts w:ascii="Arial" w:eastAsia="Times New Roman" w:hAnsi="Arial" w:cs="Arial"/>
          <w:sz w:val="24"/>
          <w:szCs w:val="24"/>
        </w:rPr>
      </w:pPr>
    </w:p>
    <w:p w:rsidR="00BA4274" w:rsidRPr="005B1446" w:rsidRDefault="00BA4274" w:rsidP="006E1E82">
      <w:pPr>
        <w:widowControl w:val="0"/>
        <w:spacing w:after="0" w:line="240" w:lineRule="auto"/>
        <w:jc w:val="both"/>
        <w:rPr>
          <w:rFonts w:ascii="Arial" w:eastAsia="Times New Roman" w:hAnsi="Arial" w:cs="Arial"/>
          <w:sz w:val="24"/>
          <w:szCs w:val="24"/>
        </w:rPr>
      </w:pPr>
    </w:p>
    <w:p w:rsidR="00BA4274" w:rsidRPr="005B1446" w:rsidRDefault="00BA4274" w:rsidP="006E1E82">
      <w:pPr>
        <w:widowControl w:val="0"/>
        <w:spacing w:after="0" w:line="240" w:lineRule="auto"/>
        <w:jc w:val="both"/>
        <w:rPr>
          <w:rFonts w:ascii="Arial" w:eastAsia="Times New Roman" w:hAnsi="Arial" w:cs="Arial"/>
          <w:sz w:val="24"/>
          <w:szCs w:val="24"/>
        </w:rPr>
      </w:pPr>
    </w:p>
    <w:p w:rsidR="00BA4274" w:rsidRPr="005B1446" w:rsidRDefault="00BA4274" w:rsidP="006E1E82">
      <w:pPr>
        <w:widowControl w:val="0"/>
        <w:spacing w:after="0" w:line="240" w:lineRule="auto"/>
        <w:jc w:val="both"/>
        <w:rPr>
          <w:rFonts w:ascii="Arial" w:eastAsia="Times New Roman" w:hAnsi="Arial" w:cs="Arial"/>
          <w:sz w:val="24"/>
          <w:szCs w:val="24"/>
        </w:rPr>
      </w:pPr>
    </w:p>
    <w:p w:rsidR="00D50C23" w:rsidRPr="00466987" w:rsidRDefault="00D50C23" w:rsidP="00D50C23">
      <w:pPr>
        <w:spacing w:line="240" w:lineRule="auto"/>
        <w:jc w:val="center"/>
        <w:rPr>
          <w:sz w:val="36"/>
          <w:szCs w:val="36"/>
        </w:rPr>
      </w:pPr>
      <w:r w:rsidRPr="00466987">
        <w:rPr>
          <w:rFonts w:ascii="Bell MT" w:hAnsi="Bell MT" w:cs="Arial"/>
          <w:b/>
          <w:bCs/>
          <w:i/>
          <w:color w:val="008A3E"/>
          <w:sz w:val="36"/>
          <w:szCs w:val="36"/>
          <w:u w:val="single"/>
        </w:rPr>
        <w:t xml:space="preserve">SCHEDA OPERATIVA OPERAZIONE </w:t>
      </w:r>
      <w:r>
        <w:rPr>
          <w:rFonts w:ascii="Bell MT" w:hAnsi="Bell MT" w:cs="Arial"/>
          <w:b/>
          <w:bCs/>
          <w:i/>
          <w:color w:val="008A3E"/>
          <w:sz w:val="36"/>
          <w:szCs w:val="36"/>
          <w:u w:val="single"/>
        </w:rPr>
        <w:t>4.4</w:t>
      </w:r>
      <w:r w:rsidRPr="00466987">
        <w:rPr>
          <w:rFonts w:ascii="Bell MT" w:hAnsi="Bell MT" w:cs="Arial"/>
          <w:b/>
          <w:bCs/>
          <w:i/>
          <w:color w:val="008A3E"/>
          <w:sz w:val="36"/>
          <w:szCs w:val="36"/>
          <w:u w:val="single"/>
        </w:rPr>
        <w:t>.</w:t>
      </w:r>
      <w:r w:rsidR="00785745">
        <w:rPr>
          <w:rFonts w:ascii="Bell MT" w:hAnsi="Bell MT" w:cs="Arial"/>
          <w:b/>
          <w:bCs/>
          <w:i/>
          <w:color w:val="008A3E"/>
          <w:sz w:val="36"/>
          <w:szCs w:val="36"/>
          <w:u w:val="single"/>
        </w:rPr>
        <w:t>2</w:t>
      </w:r>
    </w:p>
    <w:p w:rsidR="00D50C23" w:rsidRPr="00466987" w:rsidRDefault="00D50C23" w:rsidP="00D50C23">
      <w:pPr>
        <w:spacing w:line="240" w:lineRule="auto"/>
        <w:jc w:val="center"/>
        <w:rPr>
          <w:rFonts w:ascii="Bell MT" w:hAnsi="Bell MT" w:cs="Arial"/>
          <w:b/>
          <w:bCs/>
          <w:sz w:val="40"/>
          <w:szCs w:val="40"/>
        </w:rPr>
      </w:pPr>
      <w:r w:rsidRPr="00466987">
        <w:rPr>
          <w:rFonts w:ascii="Bell MT" w:hAnsi="Bell MT" w:cs="Arial"/>
          <w:b/>
          <w:bCs/>
          <w:sz w:val="40"/>
          <w:szCs w:val="40"/>
        </w:rPr>
        <w:t>del</w:t>
      </w:r>
    </w:p>
    <w:p w:rsidR="00D50C23" w:rsidRPr="00466987" w:rsidRDefault="00D50C23" w:rsidP="00D50C23">
      <w:pPr>
        <w:spacing w:line="240" w:lineRule="auto"/>
        <w:jc w:val="center"/>
        <w:rPr>
          <w:rFonts w:ascii="Bell MT" w:hAnsi="Bell MT" w:cs="Arial"/>
          <w:b/>
          <w:bCs/>
          <w:sz w:val="40"/>
          <w:szCs w:val="40"/>
        </w:rPr>
      </w:pPr>
      <w:r w:rsidRPr="00466987">
        <w:rPr>
          <w:rFonts w:ascii="Bell MT" w:hAnsi="Bell MT" w:cs="Arial"/>
          <w:b/>
          <w:bCs/>
          <w:sz w:val="40"/>
          <w:szCs w:val="40"/>
        </w:rPr>
        <w:t xml:space="preserve">MANUALE DELLE PROCEDURE CONTROLLI E SANZIONI </w:t>
      </w:r>
    </w:p>
    <w:p w:rsidR="00D50C23" w:rsidRPr="00466987" w:rsidRDefault="00D50C23" w:rsidP="00D50C23">
      <w:pPr>
        <w:tabs>
          <w:tab w:val="center" w:pos="4819"/>
        </w:tabs>
        <w:spacing w:line="240" w:lineRule="auto"/>
        <w:rPr>
          <w:rFonts w:ascii="Bell MT" w:hAnsi="Bell MT" w:cs="Arial"/>
          <w:b/>
          <w:bCs/>
          <w:sz w:val="40"/>
          <w:szCs w:val="40"/>
        </w:rPr>
      </w:pPr>
      <w:r>
        <w:rPr>
          <w:rFonts w:ascii="Bell MT" w:hAnsi="Bell MT" w:cs="Arial"/>
          <w:b/>
          <w:bCs/>
          <w:sz w:val="40"/>
          <w:szCs w:val="40"/>
        </w:rPr>
        <w:tab/>
      </w:r>
      <w:r w:rsidRPr="00466987">
        <w:rPr>
          <w:rFonts w:ascii="Bell MT" w:hAnsi="Bell MT" w:cs="Arial"/>
          <w:b/>
          <w:bCs/>
          <w:sz w:val="40"/>
          <w:szCs w:val="40"/>
        </w:rPr>
        <w:t>Misure non SIGC</w:t>
      </w:r>
    </w:p>
    <w:p w:rsidR="00D50C23" w:rsidRPr="00306E13" w:rsidRDefault="00D50C23" w:rsidP="00D50C23">
      <w:pPr>
        <w:pStyle w:val="NormaleWeb"/>
        <w:jc w:val="center"/>
        <w:rPr>
          <w:rFonts w:ascii="Bell MT" w:hAnsi="Bell MT"/>
          <w:b/>
          <w:bCs/>
          <w:sz w:val="32"/>
          <w:szCs w:val="32"/>
        </w:rPr>
      </w:pPr>
      <w:r w:rsidRPr="00306E13">
        <w:rPr>
          <w:rFonts w:ascii="Bell MT" w:hAnsi="Bell MT"/>
          <w:b/>
          <w:bCs/>
          <w:sz w:val="32"/>
          <w:szCs w:val="32"/>
        </w:rPr>
        <w:t>Programma di Sviluppo Rurale 2014-2020 della Regione Piemonte</w:t>
      </w:r>
    </w:p>
    <w:p w:rsidR="00BA4274" w:rsidRPr="005B1446" w:rsidRDefault="00BA4274" w:rsidP="006E1E82">
      <w:pPr>
        <w:widowControl w:val="0"/>
        <w:spacing w:after="0" w:line="240" w:lineRule="auto"/>
        <w:jc w:val="both"/>
        <w:rPr>
          <w:rFonts w:ascii="Arial" w:eastAsia="Times New Roman" w:hAnsi="Arial" w:cs="Arial"/>
          <w:sz w:val="24"/>
          <w:szCs w:val="24"/>
        </w:rPr>
      </w:pPr>
    </w:p>
    <w:p w:rsidR="00BA4274" w:rsidRPr="005B1446" w:rsidRDefault="00BA4274" w:rsidP="00B517A5">
      <w:pPr>
        <w:widowControl w:val="0"/>
        <w:spacing w:after="0" w:line="240" w:lineRule="auto"/>
        <w:jc w:val="center"/>
        <w:rPr>
          <w:rFonts w:ascii="Arial" w:eastAsia="Times New Roman" w:hAnsi="Arial" w:cs="Arial"/>
          <w:sz w:val="24"/>
          <w:szCs w:val="24"/>
        </w:rPr>
      </w:pPr>
    </w:p>
    <w:p w:rsidR="00885705" w:rsidRPr="001277B6" w:rsidRDefault="001277B6" w:rsidP="001277B6">
      <w:pPr>
        <w:pStyle w:val="NormaleWeb"/>
        <w:jc w:val="center"/>
        <w:rPr>
          <w:rFonts w:ascii="Arial" w:hAnsi="Arial"/>
          <w:b/>
          <w:bCs/>
        </w:rPr>
      </w:pPr>
      <w:r>
        <w:rPr>
          <w:rFonts w:ascii="Arial" w:hAnsi="Arial"/>
          <w:noProof/>
          <w:lang w:eastAsia="it-IT"/>
        </w:rPr>
        <w:lastRenderedPageBreak/>
        <w:drawing>
          <wp:anchor distT="0" distB="0" distL="114300" distR="114300" simplePos="0" relativeHeight="251661312" behindDoc="0" locked="0" layoutInCell="1" allowOverlap="1">
            <wp:simplePos x="0" y="0"/>
            <wp:positionH relativeFrom="column">
              <wp:posOffset>9525</wp:posOffset>
            </wp:positionH>
            <wp:positionV relativeFrom="paragraph">
              <wp:posOffset>9733280</wp:posOffset>
            </wp:positionV>
            <wp:extent cx="7505065" cy="953770"/>
            <wp:effectExtent l="0" t="0" r="0" b="0"/>
            <wp:wrapNone/>
            <wp:docPr id="2" name="Immagine 2"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ag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05065" cy="953770"/>
                    </a:xfrm>
                    <a:prstGeom prst="rect">
                      <a:avLst/>
                    </a:prstGeom>
                    <a:noFill/>
                    <a:ln>
                      <a:noFill/>
                    </a:ln>
                  </pic:spPr>
                </pic:pic>
              </a:graphicData>
            </a:graphic>
          </wp:anchor>
        </w:drawing>
      </w:r>
      <w:r>
        <w:rPr>
          <w:rFonts w:ascii="Arial" w:hAnsi="Arial"/>
          <w:noProof/>
          <w:lang w:eastAsia="it-IT"/>
        </w:rPr>
        <w:drawing>
          <wp:anchor distT="0" distB="0" distL="114300" distR="114300" simplePos="0" relativeHeight="251660288" behindDoc="0" locked="0" layoutInCell="1" allowOverlap="1">
            <wp:simplePos x="0" y="0"/>
            <wp:positionH relativeFrom="column">
              <wp:posOffset>9525</wp:posOffset>
            </wp:positionH>
            <wp:positionV relativeFrom="paragraph">
              <wp:posOffset>9733280</wp:posOffset>
            </wp:positionV>
            <wp:extent cx="7505065" cy="953770"/>
            <wp:effectExtent l="0" t="0" r="0" b="0"/>
            <wp:wrapNone/>
            <wp:docPr id="1" name="Immagine 1"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05065" cy="953770"/>
                    </a:xfrm>
                    <a:prstGeom prst="rect">
                      <a:avLst/>
                    </a:prstGeom>
                    <a:noFill/>
                    <a:ln>
                      <a:noFill/>
                    </a:ln>
                  </pic:spPr>
                </pic:pic>
              </a:graphicData>
            </a:graphic>
          </wp:anchor>
        </w:drawing>
      </w:r>
    </w:p>
    <w:tbl>
      <w:tblPr>
        <w:tblW w:w="9266"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4428"/>
        <w:gridCol w:w="4838"/>
      </w:tblGrid>
      <w:tr w:rsidR="00D50C23" w:rsidTr="001917D2">
        <w:tc>
          <w:tcPr>
            <w:tcW w:w="44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TITOLO DOCUMENTO</w:t>
            </w:r>
          </w:p>
        </w:tc>
        <w:tc>
          <w:tcPr>
            <w:tcW w:w="48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bookmarkStart w:id="0" w:name="_Toc184701958"/>
            <w:bookmarkStart w:id="1" w:name="_Toc184695660"/>
            <w:bookmarkStart w:id="2" w:name="_Toc167858566"/>
            <w:bookmarkStart w:id="3" w:name="_Toc167858446"/>
            <w:bookmarkStart w:id="4" w:name="_Toc167858142"/>
            <w:bookmarkStart w:id="5" w:name="_Toc124833482"/>
            <w:bookmarkStart w:id="6" w:name="_Toc120090614"/>
            <w:bookmarkStart w:id="7" w:name="_Toc120090383"/>
            <w:bookmarkEnd w:id="0"/>
            <w:bookmarkEnd w:id="1"/>
            <w:bookmarkEnd w:id="2"/>
            <w:bookmarkEnd w:id="3"/>
            <w:bookmarkEnd w:id="4"/>
            <w:bookmarkEnd w:id="5"/>
            <w:bookmarkEnd w:id="6"/>
            <w:bookmarkEnd w:id="7"/>
            <w:r>
              <w:rPr>
                <w:rFonts w:ascii="Times New Roman" w:eastAsia="Times New Roman" w:hAnsi="Times New Roman" w:cs="Times New Roman"/>
                <w:b/>
                <w:sz w:val="24"/>
                <w:szCs w:val="24"/>
              </w:rPr>
              <w:t>AREA OPERATIVA</w:t>
            </w:r>
          </w:p>
        </w:tc>
      </w:tr>
      <w:tr w:rsidR="00D50C23" w:rsidTr="001917D2">
        <w:tc>
          <w:tcPr>
            <w:tcW w:w="44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p w:rsidR="00D50C23" w:rsidRDefault="00D50C23" w:rsidP="001917D2">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Programma di Sviluppo Rurale 2014-2020 della Regione Piemonte</w:t>
            </w:r>
          </w:p>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p w:rsidR="00D50C23" w:rsidRDefault="00D50C23" w:rsidP="001917D2">
            <w:pPr>
              <w:widowControl w:val="0"/>
              <w:spacing w:after="0" w:line="240" w:lineRule="auto"/>
              <w:jc w:val="both"/>
              <w:rPr>
                <w:rFonts w:ascii="Times New Roman" w:eastAsia="Times New Roman" w:hAnsi="Times New Roman" w:cs="Times New Roman"/>
                <w:b/>
                <w:sz w:val="24"/>
                <w:szCs w:val="24"/>
              </w:rPr>
            </w:pPr>
            <w:bookmarkStart w:id="8" w:name="_Toc167858567"/>
            <w:bookmarkStart w:id="9" w:name="_Toc167858447"/>
            <w:bookmarkStart w:id="10" w:name="_Toc167858143"/>
            <w:r>
              <w:rPr>
                <w:rFonts w:ascii="Times New Roman" w:eastAsia="Times New Roman" w:hAnsi="Times New Roman" w:cs="Times New Roman"/>
                <w:b/>
                <w:sz w:val="24"/>
                <w:szCs w:val="24"/>
              </w:rPr>
              <w:t>Scheda Operativ</w:t>
            </w:r>
            <w:bookmarkEnd w:id="8"/>
            <w:bookmarkEnd w:id="9"/>
            <w:bookmarkEnd w:id="10"/>
            <w:r>
              <w:rPr>
                <w:rFonts w:ascii="Times New Roman" w:eastAsia="Times New Roman" w:hAnsi="Times New Roman" w:cs="Times New Roman"/>
                <w:b/>
                <w:sz w:val="24"/>
                <w:szCs w:val="24"/>
              </w:rPr>
              <w:t>a Operazione 4.4.</w:t>
            </w:r>
            <w:r w:rsidR="00785745">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del Manuale delle procedure, controlli e sanzioni Misure non SIGC</w:t>
            </w:r>
          </w:p>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48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p w:rsidR="00D50C23" w:rsidRDefault="00D50C23" w:rsidP="001917D2">
            <w:pPr>
              <w:widowControl w:val="0"/>
              <w:spacing w:after="0" w:line="240" w:lineRule="auto"/>
              <w:jc w:val="both"/>
              <w:rPr>
                <w:rFonts w:ascii="Times New Roman" w:eastAsia="Times New Roman" w:hAnsi="Times New Roman" w:cs="Times New Roman"/>
                <w:b/>
                <w:sz w:val="24"/>
                <w:szCs w:val="24"/>
              </w:rPr>
            </w:pPr>
            <w:bookmarkStart w:id="11" w:name="_Toc167858570"/>
            <w:bookmarkStart w:id="12" w:name="_Toc167858450"/>
            <w:bookmarkStart w:id="13" w:name="_Toc167858146"/>
            <w:bookmarkStart w:id="14" w:name="_Toc124833484"/>
            <w:bookmarkStart w:id="15" w:name="_Toc120090615"/>
            <w:bookmarkStart w:id="16" w:name="_Toc120090384"/>
            <w:r>
              <w:rPr>
                <w:rFonts w:ascii="Times New Roman" w:eastAsia="Times New Roman" w:hAnsi="Times New Roman" w:cs="Times New Roman"/>
                <w:b/>
                <w:sz w:val="24"/>
                <w:szCs w:val="24"/>
              </w:rPr>
              <w:t>AREA</w:t>
            </w:r>
            <w:bookmarkEnd w:id="11"/>
            <w:bookmarkEnd w:id="12"/>
            <w:bookmarkEnd w:id="13"/>
            <w:bookmarkEnd w:id="14"/>
            <w:bookmarkEnd w:id="15"/>
            <w:bookmarkEnd w:id="16"/>
            <w:r>
              <w:rPr>
                <w:rFonts w:ascii="Times New Roman" w:eastAsia="Times New Roman" w:hAnsi="Times New Roman" w:cs="Times New Roman"/>
                <w:b/>
                <w:sz w:val="24"/>
                <w:szCs w:val="24"/>
              </w:rPr>
              <w:t xml:space="preserve"> VALUTAZIONE TECNICA E CONTROLLI </w:t>
            </w:r>
          </w:p>
          <w:p w:rsidR="00D50C23" w:rsidRDefault="00D50C23" w:rsidP="001917D2">
            <w:pPr>
              <w:widowControl w:val="0"/>
              <w:spacing w:after="0" w:line="240" w:lineRule="auto"/>
              <w:jc w:val="both"/>
              <w:rPr>
                <w:rFonts w:ascii="Times New Roman" w:eastAsia="Times New Roman" w:hAnsi="Times New Roman" w:cs="Times New Roman"/>
                <w:b/>
                <w:sz w:val="24"/>
                <w:szCs w:val="24"/>
              </w:rPr>
            </w:pPr>
          </w:p>
          <w:p w:rsidR="00D50C23" w:rsidRDefault="00D50C23" w:rsidP="001917D2">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Ufficio FEASR</w:t>
            </w:r>
          </w:p>
        </w:tc>
      </w:tr>
    </w:tbl>
    <w:p w:rsidR="00D50C23" w:rsidRDefault="00D50C23" w:rsidP="00D50C23">
      <w:pPr>
        <w:widowControl w:val="0"/>
        <w:spacing w:after="0" w:line="240" w:lineRule="auto"/>
        <w:ind w:firstLine="851"/>
        <w:jc w:val="both"/>
        <w:rPr>
          <w:rFonts w:ascii="Times New Roman" w:eastAsia="Times New Roman" w:hAnsi="Times New Roman" w:cs="Times New Roman"/>
          <w:b/>
          <w:sz w:val="24"/>
          <w:szCs w:val="24"/>
        </w:rPr>
      </w:pPr>
    </w:p>
    <w:p w:rsidR="00D50C23" w:rsidRDefault="00D50C23" w:rsidP="00D50C23">
      <w:pPr>
        <w:widowControl w:val="0"/>
        <w:spacing w:after="0" w:line="240" w:lineRule="auto"/>
        <w:ind w:firstLine="851"/>
        <w:jc w:val="both"/>
        <w:rPr>
          <w:rFonts w:ascii="Times New Roman" w:eastAsia="Times New Roman" w:hAnsi="Times New Roman" w:cs="Times New Roman"/>
          <w:b/>
          <w:sz w:val="24"/>
          <w:szCs w:val="24"/>
        </w:rPr>
      </w:pPr>
    </w:p>
    <w:p w:rsidR="00D50C23" w:rsidRDefault="00D50C23" w:rsidP="00D50C23">
      <w:pPr>
        <w:widowControl w:val="0"/>
        <w:spacing w:after="0" w:line="240" w:lineRule="auto"/>
        <w:ind w:firstLine="851"/>
        <w:jc w:val="both"/>
        <w:rPr>
          <w:rFonts w:ascii="Times New Roman" w:eastAsia="Times New Roman" w:hAnsi="Times New Roman" w:cs="Times New Roman"/>
          <w:b/>
          <w:sz w:val="24"/>
          <w:szCs w:val="24"/>
        </w:rPr>
      </w:pPr>
    </w:p>
    <w:p w:rsidR="00D50C23" w:rsidRDefault="00D50C23" w:rsidP="00D50C23">
      <w:pPr>
        <w:widowControl w:val="0"/>
        <w:spacing w:after="0" w:line="240" w:lineRule="auto"/>
        <w:ind w:firstLine="851"/>
        <w:jc w:val="both"/>
        <w:rPr>
          <w:rFonts w:ascii="Times New Roman" w:eastAsia="Times New Roman" w:hAnsi="Times New Roman" w:cs="Times New Roman"/>
          <w:b/>
          <w:sz w:val="24"/>
          <w:szCs w:val="24"/>
        </w:rPr>
      </w:pPr>
    </w:p>
    <w:p w:rsidR="00D50C23" w:rsidRDefault="00D50C23" w:rsidP="00D50C23">
      <w:pPr>
        <w:widowControl w:val="0"/>
        <w:spacing w:after="0" w:line="240" w:lineRule="auto"/>
        <w:ind w:firstLine="851"/>
        <w:jc w:val="both"/>
        <w:rPr>
          <w:rFonts w:ascii="Times New Roman" w:eastAsia="Times New Roman" w:hAnsi="Times New Roman" w:cs="Times New Roman"/>
          <w:b/>
          <w:sz w:val="24"/>
          <w:szCs w:val="24"/>
        </w:rPr>
      </w:pPr>
    </w:p>
    <w:tbl>
      <w:tblPr>
        <w:tblW w:w="9250" w:type="dxa"/>
        <w:tblInd w:w="-59" w:type="dxa"/>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left w:w="0" w:type="dxa"/>
          <w:right w:w="70" w:type="dxa"/>
        </w:tblCellMar>
        <w:tblLook w:val="0000" w:firstRow="0" w:lastRow="0" w:firstColumn="0" w:lastColumn="0" w:noHBand="0" w:noVBand="0"/>
      </w:tblPr>
      <w:tblGrid>
        <w:gridCol w:w="3083"/>
        <w:gridCol w:w="3083"/>
        <w:gridCol w:w="3084"/>
      </w:tblGrid>
      <w:tr w:rsidR="00D50C23" w:rsidTr="001917D2">
        <w:trPr>
          <w:trHeight w:val="446"/>
        </w:trPr>
        <w:tc>
          <w:tcPr>
            <w:tcW w:w="3083" w:type="dxa"/>
            <w:tcBorders>
              <w:top w:val="double" w:sz="4" w:space="0" w:color="00000A"/>
              <w:left w:val="double" w:sz="4" w:space="0" w:color="00000A"/>
              <w:bottom w:val="double" w:sz="4" w:space="0" w:color="00000A"/>
              <w:right w:val="double" w:sz="4" w:space="0" w:color="00000A"/>
            </w:tcBorders>
            <w:shd w:val="clear" w:color="auto" w:fill="auto"/>
            <w:tcMar>
              <w:left w:w="0" w:type="dxa"/>
            </w:tcMar>
            <w:vAlign w:val="cente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bookmarkStart w:id="17" w:name="_Toc190710658"/>
            <w:bookmarkStart w:id="18" w:name="_Toc190710608"/>
            <w:bookmarkStart w:id="19" w:name="_Toc190709924"/>
            <w:bookmarkStart w:id="20" w:name="_Toc168284354"/>
            <w:bookmarkStart w:id="21" w:name="_Toc167858571"/>
            <w:bookmarkStart w:id="22" w:name="_Toc167858451"/>
            <w:bookmarkStart w:id="23" w:name="_Toc167858147"/>
            <w:bookmarkStart w:id="24" w:name="_Toc124833485"/>
            <w:bookmarkStart w:id="25" w:name="_Toc120090616"/>
            <w:bookmarkStart w:id="26" w:name="_Toc120090385"/>
            <w:bookmarkEnd w:id="17"/>
            <w:bookmarkEnd w:id="18"/>
            <w:bookmarkEnd w:id="19"/>
            <w:bookmarkEnd w:id="20"/>
            <w:bookmarkEnd w:id="21"/>
            <w:bookmarkEnd w:id="22"/>
            <w:bookmarkEnd w:id="23"/>
            <w:bookmarkEnd w:id="24"/>
            <w:bookmarkEnd w:id="25"/>
            <w:bookmarkEnd w:id="26"/>
            <w:r>
              <w:rPr>
                <w:rFonts w:ascii="Times New Roman" w:eastAsia="Times New Roman" w:hAnsi="Times New Roman" w:cs="Times New Roman"/>
                <w:b/>
                <w:sz w:val="24"/>
                <w:szCs w:val="24"/>
              </w:rPr>
              <w:t>PRIMA APPROVAZIONE</w:t>
            </w:r>
          </w:p>
        </w:tc>
        <w:tc>
          <w:tcPr>
            <w:tcW w:w="3083" w:type="dxa"/>
            <w:tcBorders>
              <w:top w:val="double" w:sz="4" w:space="0" w:color="00000A"/>
              <w:left w:val="double" w:sz="4" w:space="0" w:color="00000A"/>
              <w:bottom w:val="double" w:sz="4" w:space="0" w:color="00000A"/>
              <w:right w:val="double" w:sz="4" w:space="0" w:color="00000A"/>
            </w:tcBorders>
            <w:shd w:val="clear" w:color="auto" w:fill="auto"/>
            <w:tcMar>
              <w:left w:w="0" w:type="dxa"/>
            </w:tcMar>
            <w:vAlign w:val="cente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bookmarkStart w:id="27" w:name="_Toc190710659"/>
            <w:bookmarkStart w:id="28" w:name="_Toc190710609"/>
            <w:bookmarkStart w:id="29" w:name="_Toc190709925"/>
            <w:bookmarkStart w:id="30" w:name="_Toc168284355"/>
            <w:bookmarkStart w:id="31" w:name="_Toc167858572"/>
            <w:bookmarkStart w:id="32" w:name="_Toc167858452"/>
            <w:bookmarkStart w:id="33" w:name="_Toc167858148"/>
            <w:bookmarkStart w:id="34" w:name="_Toc124833486"/>
            <w:bookmarkStart w:id="35" w:name="_Toc120090617"/>
            <w:bookmarkStart w:id="36" w:name="_Toc120090386"/>
            <w:bookmarkEnd w:id="27"/>
            <w:bookmarkEnd w:id="28"/>
            <w:bookmarkEnd w:id="29"/>
            <w:bookmarkEnd w:id="30"/>
            <w:bookmarkEnd w:id="31"/>
            <w:bookmarkEnd w:id="32"/>
            <w:bookmarkEnd w:id="33"/>
            <w:bookmarkEnd w:id="34"/>
            <w:bookmarkEnd w:id="35"/>
            <w:bookmarkEnd w:id="36"/>
            <w:r>
              <w:rPr>
                <w:rFonts w:ascii="Times New Roman" w:eastAsia="Times New Roman" w:hAnsi="Times New Roman" w:cs="Times New Roman"/>
                <w:b/>
                <w:sz w:val="24"/>
                <w:szCs w:val="24"/>
              </w:rPr>
              <w:t>DATA</w:t>
            </w:r>
          </w:p>
        </w:tc>
        <w:tc>
          <w:tcPr>
            <w:tcW w:w="3084" w:type="dxa"/>
            <w:tcBorders>
              <w:top w:val="double" w:sz="4" w:space="0" w:color="00000A"/>
              <w:left w:val="double" w:sz="4" w:space="0" w:color="00000A"/>
              <w:bottom w:val="double" w:sz="4" w:space="0" w:color="00000A"/>
              <w:right w:val="double" w:sz="4" w:space="0" w:color="00000A"/>
            </w:tcBorders>
            <w:shd w:val="clear" w:color="auto" w:fill="auto"/>
            <w:tcMar>
              <w:left w:w="0" w:type="dxa"/>
            </w:tcMar>
            <w:vAlign w:val="cente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bookmarkStart w:id="37" w:name="_Toc190710660"/>
            <w:bookmarkStart w:id="38" w:name="_Toc190710610"/>
            <w:bookmarkStart w:id="39" w:name="_Toc190709926"/>
            <w:bookmarkStart w:id="40" w:name="_Toc168284356"/>
            <w:bookmarkStart w:id="41" w:name="_Toc167858573"/>
            <w:bookmarkStart w:id="42" w:name="_Toc167858453"/>
            <w:bookmarkStart w:id="43" w:name="_Toc167858149"/>
            <w:bookmarkStart w:id="44" w:name="_Toc124833487"/>
            <w:bookmarkStart w:id="45" w:name="_Toc120090618"/>
            <w:bookmarkStart w:id="46" w:name="_Toc120090387"/>
            <w:bookmarkEnd w:id="37"/>
            <w:bookmarkEnd w:id="38"/>
            <w:bookmarkEnd w:id="39"/>
            <w:bookmarkEnd w:id="40"/>
            <w:bookmarkEnd w:id="41"/>
            <w:bookmarkEnd w:id="42"/>
            <w:bookmarkEnd w:id="43"/>
            <w:bookmarkEnd w:id="44"/>
            <w:bookmarkEnd w:id="45"/>
            <w:bookmarkEnd w:id="46"/>
            <w:r>
              <w:rPr>
                <w:rFonts w:ascii="Times New Roman" w:eastAsia="Times New Roman" w:hAnsi="Times New Roman" w:cs="Times New Roman"/>
                <w:b/>
                <w:sz w:val="24"/>
                <w:szCs w:val="24"/>
              </w:rPr>
              <w:t>NUMERO</w:t>
            </w:r>
          </w:p>
        </w:tc>
      </w:tr>
      <w:tr w:rsidR="00D50C23" w:rsidTr="001917D2">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d.d</w:t>
            </w:r>
            <w:proofErr w:type="spellEnd"/>
            <w:r>
              <w:rPr>
                <w:rFonts w:ascii="Times New Roman" w:eastAsia="Times New Roman" w:hAnsi="Times New Roman" w:cs="Times New Roman"/>
                <w:b/>
                <w:sz w:val="24"/>
                <w:szCs w:val="24"/>
              </w:rPr>
              <w:t>.</w:t>
            </w:r>
          </w:p>
        </w:tc>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0A20AF" w:rsidP="00785745">
            <w:pPr>
              <w:widowControl w:val="0"/>
              <w:spacing w:after="0" w:line="24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0079211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11</w:t>
            </w:r>
            <w:r w:rsidR="00792115">
              <w:rPr>
                <w:rFonts w:ascii="Times New Roman" w:eastAsia="Times New Roman" w:hAnsi="Times New Roman" w:cs="Times New Roman"/>
                <w:b/>
                <w:sz w:val="24"/>
                <w:szCs w:val="24"/>
              </w:rPr>
              <w:t>/2019</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0A20AF" w:rsidP="001917D2">
            <w:pPr>
              <w:widowControl w:val="0"/>
              <w:spacing w:after="0" w:line="24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359</w:t>
            </w:r>
          </w:p>
        </w:tc>
      </w:tr>
    </w:tbl>
    <w:p w:rsidR="00D50C23" w:rsidRDefault="00D50C23" w:rsidP="00D50C23">
      <w:pPr>
        <w:widowControl w:val="0"/>
        <w:spacing w:after="0" w:line="240" w:lineRule="auto"/>
        <w:ind w:firstLine="851"/>
        <w:jc w:val="both"/>
        <w:rPr>
          <w:rFonts w:ascii="Times New Roman" w:eastAsia="Times New Roman" w:hAnsi="Times New Roman" w:cs="Times New Roman"/>
          <w:b/>
          <w:sz w:val="24"/>
          <w:szCs w:val="24"/>
        </w:rPr>
      </w:pPr>
    </w:p>
    <w:p w:rsidR="00D50C23" w:rsidRDefault="00D50C23" w:rsidP="00D50C23">
      <w:pPr>
        <w:widowControl w:val="0"/>
        <w:spacing w:after="0" w:line="240" w:lineRule="auto"/>
        <w:ind w:firstLine="851"/>
        <w:jc w:val="both"/>
        <w:rPr>
          <w:rFonts w:ascii="Times New Roman" w:eastAsia="Times New Roman" w:hAnsi="Times New Roman" w:cs="Times New Roman"/>
          <w:b/>
          <w:sz w:val="24"/>
          <w:szCs w:val="24"/>
        </w:rPr>
      </w:pPr>
    </w:p>
    <w:p w:rsidR="00D50C23" w:rsidRDefault="00D50C23" w:rsidP="00D50C23">
      <w:pPr>
        <w:widowControl w:val="0"/>
        <w:spacing w:after="0" w:line="240" w:lineRule="auto"/>
        <w:ind w:firstLine="851"/>
        <w:jc w:val="both"/>
        <w:rPr>
          <w:rFonts w:ascii="Times New Roman" w:eastAsia="Times New Roman" w:hAnsi="Times New Roman" w:cs="Times New Roman"/>
          <w:b/>
          <w:sz w:val="24"/>
          <w:szCs w:val="24"/>
        </w:rPr>
      </w:pPr>
    </w:p>
    <w:tbl>
      <w:tblPr>
        <w:tblW w:w="9250" w:type="dxa"/>
        <w:tblInd w:w="-59" w:type="dxa"/>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left w:w="0" w:type="dxa"/>
          <w:right w:w="70" w:type="dxa"/>
        </w:tblCellMar>
        <w:tblLook w:val="0000" w:firstRow="0" w:lastRow="0" w:firstColumn="0" w:lastColumn="0" w:noHBand="0" w:noVBand="0"/>
      </w:tblPr>
      <w:tblGrid>
        <w:gridCol w:w="3083"/>
        <w:gridCol w:w="3083"/>
        <w:gridCol w:w="3084"/>
      </w:tblGrid>
      <w:tr w:rsidR="00D50C23" w:rsidTr="001917D2">
        <w:trPr>
          <w:trHeight w:hRule="exact" w:val="590"/>
        </w:trPr>
        <w:tc>
          <w:tcPr>
            <w:tcW w:w="3083" w:type="dxa"/>
            <w:tcBorders>
              <w:top w:val="double" w:sz="4" w:space="0" w:color="00000A"/>
              <w:left w:val="double" w:sz="4" w:space="0" w:color="00000A"/>
              <w:bottom w:val="double" w:sz="4" w:space="0" w:color="00000A"/>
              <w:right w:val="double" w:sz="4" w:space="0" w:color="00000A"/>
            </w:tcBorders>
            <w:shd w:val="clear" w:color="auto" w:fill="auto"/>
            <w:tcMar>
              <w:left w:w="0" w:type="dxa"/>
            </w:tcMar>
            <w:vAlign w:val="cente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bookmarkStart w:id="47" w:name="_Toc190710662"/>
            <w:bookmarkStart w:id="48" w:name="_Toc190710612"/>
            <w:bookmarkStart w:id="49" w:name="_Toc190709928"/>
            <w:bookmarkStart w:id="50" w:name="_Toc168284358"/>
            <w:bookmarkStart w:id="51" w:name="_Toc167858575"/>
            <w:bookmarkStart w:id="52" w:name="_Toc167858455"/>
            <w:bookmarkStart w:id="53" w:name="_Toc167858151"/>
            <w:bookmarkStart w:id="54" w:name="_Toc124833488"/>
            <w:bookmarkStart w:id="55" w:name="_Toc120090619"/>
            <w:bookmarkStart w:id="56" w:name="_Toc120090388"/>
            <w:bookmarkEnd w:id="47"/>
            <w:bookmarkEnd w:id="48"/>
            <w:bookmarkEnd w:id="49"/>
            <w:bookmarkEnd w:id="50"/>
            <w:bookmarkEnd w:id="51"/>
            <w:bookmarkEnd w:id="52"/>
            <w:bookmarkEnd w:id="53"/>
            <w:bookmarkEnd w:id="54"/>
            <w:bookmarkEnd w:id="55"/>
            <w:bookmarkEnd w:id="56"/>
            <w:r>
              <w:rPr>
                <w:rFonts w:ascii="Times New Roman" w:eastAsia="Times New Roman" w:hAnsi="Times New Roman" w:cs="Times New Roman"/>
                <w:b/>
                <w:sz w:val="24"/>
                <w:szCs w:val="24"/>
              </w:rPr>
              <w:t>REVISIONE N.</w:t>
            </w:r>
          </w:p>
        </w:tc>
        <w:tc>
          <w:tcPr>
            <w:tcW w:w="3083" w:type="dxa"/>
            <w:tcBorders>
              <w:top w:val="double" w:sz="4" w:space="0" w:color="00000A"/>
              <w:left w:val="double" w:sz="4" w:space="0" w:color="00000A"/>
              <w:bottom w:val="double" w:sz="4" w:space="0" w:color="00000A"/>
              <w:right w:val="double" w:sz="4" w:space="0" w:color="00000A"/>
            </w:tcBorders>
            <w:shd w:val="clear" w:color="auto" w:fill="auto"/>
            <w:tcMar>
              <w:left w:w="0" w:type="dxa"/>
            </w:tcMar>
            <w:vAlign w:val="cente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bookmarkStart w:id="57" w:name="_Toc190710663"/>
            <w:bookmarkStart w:id="58" w:name="_Toc190710613"/>
            <w:bookmarkStart w:id="59" w:name="_Toc190709929"/>
            <w:bookmarkStart w:id="60" w:name="_Toc168284359"/>
            <w:bookmarkStart w:id="61" w:name="_Toc167858576"/>
            <w:bookmarkStart w:id="62" w:name="_Toc167858456"/>
            <w:bookmarkStart w:id="63" w:name="_Toc167858152"/>
            <w:bookmarkStart w:id="64" w:name="_Toc124833489"/>
            <w:bookmarkStart w:id="65" w:name="_Toc120090620"/>
            <w:bookmarkStart w:id="66" w:name="_Toc120090389"/>
            <w:bookmarkEnd w:id="57"/>
            <w:bookmarkEnd w:id="58"/>
            <w:bookmarkEnd w:id="59"/>
            <w:bookmarkEnd w:id="60"/>
            <w:bookmarkEnd w:id="61"/>
            <w:bookmarkEnd w:id="62"/>
            <w:bookmarkEnd w:id="63"/>
            <w:bookmarkEnd w:id="64"/>
            <w:bookmarkEnd w:id="65"/>
            <w:bookmarkEnd w:id="66"/>
            <w:r>
              <w:rPr>
                <w:rFonts w:ascii="Times New Roman" w:eastAsia="Times New Roman" w:hAnsi="Times New Roman" w:cs="Times New Roman"/>
                <w:b/>
                <w:sz w:val="24"/>
                <w:szCs w:val="24"/>
              </w:rPr>
              <w:t>DATA</w:t>
            </w:r>
          </w:p>
        </w:tc>
        <w:tc>
          <w:tcPr>
            <w:tcW w:w="3084" w:type="dxa"/>
            <w:tcBorders>
              <w:top w:val="double" w:sz="4" w:space="0" w:color="00000A"/>
              <w:left w:val="double" w:sz="4" w:space="0" w:color="00000A"/>
              <w:bottom w:val="double" w:sz="4" w:space="0" w:color="00000A"/>
              <w:right w:val="double" w:sz="4" w:space="0" w:color="00000A"/>
            </w:tcBorders>
            <w:shd w:val="clear" w:color="auto" w:fill="auto"/>
            <w:tcMar>
              <w:left w:w="0" w:type="dxa"/>
            </w:tcMar>
            <w:vAlign w:val="cente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bookmarkStart w:id="67" w:name="_Toc190710664"/>
            <w:bookmarkStart w:id="68" w:name="_Toc190710614"/>
            <w:bookmarkStart w:id="69" w:name="_Toc190709930"/>
            <w:bookmarkStart w:id="70" w:name="_Toc168284360"/>
            <w:bookmarkStart w:id="71" w:name="_Toc167858577"/>
            <w:bookmarkStart w:id="72" w:name="_Toc167858457"/>
            <w:bookmarkStart w:id="73" w:name="_Toc167858153"/>
            <w:bookmarkStart w:id="74" w:name="_Toc124833490"/>
            <w:bookmarkStart w:id="75" w:name="_Toc120090621"/>
            <w:bookmarkStart w:id="76" w:name="_Toc120090390"/>
            <w:bookmarkEnd w:id="67"/>
            <w:bookmarkEnd w:id="68"/>
            <w:bookmarkEnd w:id="69"/>
            <w:bookmarkEnd w:id="70"/>
            <w:bookmarkEnd w:id="71"/>
            <w:bookmarkEnd w:id="72"/>
            <w:bookmarkEnd w:id="73"/>
            <w:bookmarkEnd w:id="74"/>
            <w:bookmarkEnd w:id="75"/>
            <w:bookmarkEnd w:id="76"/>
            <w:r>
              <w:rPr>
                <w:rFonts w:ascii="Times New Roman" w:eastAsia="Times New Roman" w:hAnsi="Times New Roman" w:cs="Times New Roman"/>
                <w:b/>
                <w:sz w:val="24"/>
                <w:szCs w:val="24"/>
              </w:rPr>
              <w:t>NUMERO</w:t>
            </w:r>
          </w:p>
        </w:tc>
      </w:tr>
      <w:tr w:rsidR="00D50C23" w:rsidTr="001917D2">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r>
      <w:tr w:rsidR="00D50C23" w:rsidTr="001917D2">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r>
      <w:tr w:rsidR="00D50C23" w:rsidTr="001917D2">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r>
      <w:tr w:rsidR="00D50C23" w:rsidTr="001917D2">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r>
      <w:tr w:rsidR="00D50C23" w:rsidTr="001917D2">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r>
      <w:tr w:rsidR="00D50C23" w:rsidTr="001917D2">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r>
      <w:tr w:rsidR="00D50C23" w:rsidTr="001917D2">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r>
      <w:tr w:rsidR="00D50C23" w:rsidTr="001917D2">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r>
      <w:tr w:rsidR="00D50C23" w:rsidTr="001917D2">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r>
    </w:tbl>
    <w:p w:rsidR="00BA4274" w:rsidRPr="004C3CC2" w:rsidRDefault="00BA4274" w:rsidP="00B517A5">
      <w:pPr>
        <w:widowControl w:val="0"/>
        <w:spacing w:after="0" w:line="240" w:lineRule="auto"/>
        <w:ind w:firstLine="851"/>
        <w:jc w:val="center"/>
        <w:rPr>
          <w:rFonts w:ascii="Arial" w:eastAsia="Times New Roman" w:hAnsi="Arial" w:cs="Times New Roman"/>
          <w:sz w:val="24"/>
          <w:szCs w:val="24"/>
        </w:rPr>
      </w:pPr>
    </w:p>
    <w:p w:rsidR="00BA4274" w:rsidRPr="004C3CC2" w:rsidRDefault="00BA4274" w:rsidP="00AF3B4C">
      <w:pPr>
        <w:widowControl w:val="0"/>
        <w:spacing w:after="0" w:line="240" w:lineRule="auto"/>
        <w:jc w:val="both"/>
        <w:rPr>
          <w:rFonts w:ascii="Arial" w:eastAsia="Times New Roman" w:hAnsi="Arial" w:cs="Times New Roman"/>
          <w:sz w:val="24"/>
          <w:szCs w:val="24"/>
        </w:rPr>
      </w:pPr>
    </w:p>
    <w:p w:rsidR="00BA4274" w:rsidRPr="004C3CC2" w:rsidRDefault="00BA4274" w:rsidP="006E1E82">
      <w:pPr>
        <w:widowControl w:val="0"/>
        <w:spacing w:after="0" w:line="240" w:lineRule="auto"/>
        <w:ind w:firstLine="851"/>
        <w:jc w:val="both"/>
        <w:rPr>
          <w:rFonts w:ascii="Arial" w:eastAsia="Times New Roman" w:hAnsi="Arial" w:cs="Times New Roman"/>
          <w:sz w:val="24"/>
          <w:szCs w:val="24"/>
        </w:rPr>
      </w:pPr>
    </w:p>
    <w:p w:rsidR="00BA4274" w:rsidRPr="004C3CC2" w:rsidRDefault="00BA4274" w:rsidP="006E1E82">
      <w:pPr>
        <w:widowControl w:val="0"/>
        <w:spacing w:after="0" w:line="240" w:lineRule="auto"/>
        <w:ind w:firstLine="851"/>
        <w:jc w:val="both"/>
        <w:rPr>
          <w:rFonts w:ascii="Arial" w:eastAsia="Times New Roman" w:hAnsi="Arial" w:cs="Times New Roman"/>
          <w:sz w:val="24"/>
          <w:szCs w:val="24"/>
        </w:rPr>
      </w:pPr>
    </w:p>
    <w:p w:rsidR="00BA4274" w:rsidRPr="004C3CC2" w:rsidRDefault="00BA4274" w:rsidP="006E1E82">
      <w:pPr>
        <w:widowControl w:val="0"/>
        <w:spacing w:after="0" w:line="240" w:lineRule="auto"/>
        <w:ind w:firstLine="851"/>
        <w:jc w:val="both"/>
        <w:rPr>
          <w:rFonts w:ascii="Times New Roman" w:eastAsia="Times New Roman" w:hAnsi="Times New Roman" w:cs="Times New Roman"/>
          <w:b/>
          <w:sz w:val="24"/>
          <w:szCs w:val="24"/>
        </w:rPr>
      </w:pPr>
    </w:p>
    <w:p w:rsidR="00BA4274" w:rsidRPr="004C3CC2" w:rsidRDefault="00BA4274" w:rsidP="006E1E82">
      <w:pPr>
        <w:widowControl w:val="0"/>
        <w:spacing w:after="0" w:line="240" w:lineRule="auto"/>
        <w:ind w:firstLine="851"/>
        <w:jc w:val="both"/>
        <w:rPr>
          <w:rFonts w:ascii="Times New Roman" w:eastAsia="Times New Roman" w:hAnsi="Times New Roman" w:cs="Times New Roman"/>
          <w:b/>
          <w:sz w:val="24"/>
          <w:szCs w:val="24"/>
        </w:rPr>
      </w:pPr>
    </w:p>
    <w:p w:rsidR="00BA4274" w:rsidRPr="004C3CC2" w:rsidRDefault="00BA4274" w:rsidP="006E1E82">
      <w:pPr>
        <w:spacing w:line="240" w:lineRule="auto"/>
        <w:jc w:val="both"/>
        <w:rPr>
          <w:rFonts w:ascii="Arial" w:eastAsia="Times New Roman" w:hAnsi="Arial" w:cs="Times New Roman"/>
          <w:sz w:val="24"/>
          <w:szCs w:val="24"/>
        </w:rPr>
      </w:pPr>
      <w:r w:rsidRPr="004C3CC2">
        <w:rPr>
          <w:rFonts w:ascii="Arial" w:eastAsia="Times New Roman" w:hAnsi="Arial" w:cs="Times New Roman"/>
          <w:sz w:val="24"/>
          <w:szCs w:val="24"/>
        </w:rPr>
        <w:br w:type="page"/>
      </w:r>
    </w:p>
    <w:sdt>
      <w:sdtPr>
        <w:rPr>
          <w:rFonts w:asciiTheme="minorHAnsi" w:eastAsiaTheme="minorEastAsia" w:hAnsiTheme="minorHAnsi" w:cstheme="minorBidi"/>
          <w:b w:val="0"/>
          <w:bCs w:val="0"/>
          <w:color w:val="auto"/>
          <w:sz w:val="22"/>
          <w:szCs w:val="22"/>
        </w:rPr>
        <w:id w:val="1077706730"/>
        <w:docPartObj>
          <w:docPartGallery w:val="Table of Contents"/>
          <w:docPartUnique/>
        </w:docPartObj>
      </w:sdtPr>
      <w:sdtEndPr/>
      <w:sdtContent>
        <w:p w:rsidR="003F1BE6" w:rsidRPr="004C3CC2" w:rsidRDefault="003F1BE6">
          <w:pPr>
            <w:pStyle w:val="Titolosommario"/>
            <w:rPr>
              <w:color w:val="auto"/>
            </w:rPr>
          </w:pPr>
          <w:r w:rsidRPr="004C3CC2">
            <w:rPr>
              <w:color w:val="auto"/>
            </w:rPr>
            <w:t>Sommario</w:t>
          </w:r>
        </w:p>
        <w:p w:rsidR="00F022D2" w:rsidRDefault="00153E98">
          <w:pPr>
            <w:pStyle w:val="Sommario1"/>
            <w:tabs>
              <w:tab w:val="left" w:pos="440"/>
              <w:tab w:val="right" w:leader="dot" w:pos="9628"/>
            </w:tabs>
            <w:rPr>
              <w:noProof/>
              <w:lang w:eastAsia="it-IT"/>
            </w:rPr>
          </w:pPr>
          <w:r w:rsidRPr="004C3CC2">
            <w:fldChar w:fldCharType="begin"/>
          </w:r>
          <w:r w:rsidR="003F1BE6" w:rsidRPr="004C3CC2">
            <w:instrText xml:space="preserve"> TOC \o "1-3" \h \z \u </w:instrText>
          </w:r>
          <w:r w:rsidRPr="004C3CC2">
            <w:fldChar w:fldCharType="separate"/>
          </w:r>
          <w:hyperlink w:anchor="_Toc148353945" w:history="1">
            <w:r w:rsidR="00F022D2" w:rsidRPr="00846DC7">
              <w:rPr>
                <w:rStyle w:val="Collegamentoipertestuale"/>
                <w:rFonts w:ascii="Arial" w:hAnsi="Arial" w:cs="Arial"/>
                <w:noProof/>
              </w:rPr>
              <w:t>1.</w:t>
            </w:r>
            <w:r w:rsidR="00F022D2">
              <w:rPr>
                <w:noProof/>
                <w:lang w:eastAsia="it-IT"/>
              </w:rPr>
              <w:tab/>
            </w:r>
            <w:r w:rsidR="00F022D2" w:rsidRPr="00846DC7">
              <w:rPr>
                <w:rStyle w:val="Collegamentoipertestuale"/>
                <w:rFonts w:ascii="Arial" w:hAnsi="Arial" w:cs="Arial"/>
                <w:noProof/>
              </w:rPr>
              <w:t>INTRODUZIONE</w:t>
            </w:r>
            <w:r w:rsidR="00F022D2">
              <w:rPr>
                <w:noProof/>
                <w:webHidden/>
              </w:rPr>
              <w:tab/>
            </w:r>
            <w:r w:rsidR="00F022D2">
              <w:rPr>
                <w:noProof/>
                <w:webHidden/>
              </w:rPr>
              <w:fldChar w:fldCharType="begin"/>
            </w:r>
            <w:r w:rsidR="00F022D2">
              <w:rPr>
                <w:noProof/>
                <w:webHidden/>
              </w:rPr>
              <w:instrText xml:space="preserve"> PAGEREF _Toc148353945 \h </w:instrText>
            </w:r>
            <w:r w:rsidR="00F022D2">
              <w:rPr>
                <w:noProof/>
                <w:webHidden/>
              </w:rPr>
            </w:r>
            <w:r w:rsidR="00F022D2">
              <w:rPr>
                <w:noProof/>
                <w:webHidden/>
              </w:rPr>
              <w:fldChar w:fldCharType="separate"/>
            </w:r>
            <w:r w:rsidR="005433F3">
              <w:rPr>
                <w:noProof/>
                <w:webHidden/>
              </w:rPr>
              <w:t>4</w:t>
            </w:r>
            <w:r w:rsidR="00F022D2">
              <w:rPr>
                <w:noProof/>
                <w:webHidden/>
              </w:rPr>
              <w:fldChar w:fldCharType="end"/>
            </w:r>
          </w:hyperlink>
        </w:p>
        <w:p w:rsidR="00F022D2" w:rsidRDefault="005433F3">
          <w:pPr>
            <w:pStyle w:val="Sommario1"/>
            <w:tabs>
              <w:tab w:val="left" w:pos="440"/>
              <w:tab w:val="right" w:leader="dot" w:pos="9628"/>
            </w:tabs>
            <w:rPr>
              <w:noProof/>
              <w:lang w:eastAsia="it-IT"/>
            </w:rPr>
          </w:pPr>
          <w:hyperlink w:anchor="_Toc148353946" w:history="1">
            <w:r w:rsidR="00F022D2" w:rsidRPr="00846DC7">
              <w:rPr>
                <w:rStyle w:val="Collegamentoipertestuale"/>
                <w:rFonts w:ascii="Arial" w:hAnsi="Arial" w:cs="Arial"/>
                <w:noProof/>
              </w:rPr>
              <w:t>2.</w:t>
            </w:r>
            <w:r w:rsidR="00F022D2">
              <w:rPr>
                <w:noProof/>
                <w:lang w:eastAsia="it-IT"/>
              </w:rPr>
              <w:tab/>
            </w:r>
            <w:r w:rsidR="00F022D2" w:rsidRPr="00846DC7">
              <w:rPr>
                <w:rStyle w:val="Collegamentoipertestuale"/>
                <w:rFonts w:ascii="Arial" w:hAnsi="Arial" w:cs="Arial"/>
                <w:noProof/>
              </w:rPr>
              <w:t>BASE GIURIDICA</w:t>
            </w:r>
            <w:r w:rsidR="00F022D2">
              <w:rPr>
                <w:noProof/>
                <w:webHidden/>
              </w:rPr>
              <w:tab/>
            </w:r>
            <w:r w:rsidR="00F022D2">
              <w:rPr>
                <w:noProof/>
                <w:webHidden/>
              </w:rPr>
              <w:fldChar w:fldCharType="begin"/>
            </w:r>
            <w:r w:rsidR="00F022D2">
              <w:rPr>
                <w:noProof/>
                <w:webHidden/>
              </w:rPr>
              <w:instrText xml:space="preserve"> PAGEREF _Toc148353946 \h </w:instrText>
            </w:r>
            <w:r w:rsidR="00F022D2">
              <w:rPr>
                <w:noProof/>
                <w:webHidden/>
              </w:rPr>
            </w:r>
            <w:r w:rsidR="00F022D2">
              <w:rPr>
                <w:noProof/>
                <w:webHidden/>
              </w:rPr>
              <w:fldChar w:fldCharType="separate"/>
            </w:r>
            <w:r>
              <w:rPr>
                <w:noProof/>
                <w:webHidden/>
              </w:rPr>
              <w:t>4</w:t>
            </w:r>
            <w:r w:rsidR="00F022D2">
              <w:rPr>
                <w:noProof/>
                <w:webHidden/>
              </w:rPr>
              <w:fldChar w:fldCharType="end"/>
            </w:r>
          </w:hyperlink>
        </w:p>
        <w:p w:rsidR="00F022D2" w:rsidRDefault="005433F3">
          <w:pPr>
            <w:pStyle w:val="Sommario1"/>
            <w:tabs>
              <w:tab w:val="left" w:pos="440"/>
              <w:tab w:val="right" w:leader="dot" w:pos="9628"/>
            </w:tabs>
            <w:rPr>
              <w:noProof/>
              <w:lang w:eastAsia="it-IT"/>
            </w:rPr>
          </w:pPr>
          <w:hyperlink w:anchor="_Toc148353947" w:history="1">
            <w:r w:rsidR="00F022D2" w:rsidRPr="00846DC7">
              <w:rPr>
                <w:rStyle w:val="Collegamentoipertestuale"/>
                <w:rFonts w:ascii="Arial" w:hAnsi="Arial" w:cs="Arial"/>
                <w:noProof/>
              </w:rPr>
              <w:t>3.</w:t>
            </w:r>
            <w:r w:rsidR="00F022D2">
              <w:rPr>
                <w:noProof/>
                <w:lang w:eastAsia="it-IT"/>
              </w:rPr>
              <w:tab/>
            </w:r>
            <w:r w:rsidR="00F022D2" w:rsidRPr="00846DC7">
              <w:rPr>
                <w:rStyle w:val="Collegamentoipertestuale"/>
                <w:rFonts w:ascii="Arial" w:hAnsi="Arial" w:cs="Arial"/>
                <w:noProof/>
              </w:rPr>
              <w:t>ISTRUTTORIA SULLE DOMANDE DI PAGAMENTO</w:t>
            </w:r>
            <w:r w:rsidR="00F022D2">
              <w:rPr>
                <w:noProof/>
                <w:webHidden/>
              </w:rPr>
              <w:tab/>
            </w:r>
            <w:r w:rsidR="00F022D2">
              <w:rPr>
                <w:noProof/>
                <w:webHidden/>
              </w:rPr>
              <w:fldChar w:fldCharType="begin"/>
            </w:r>
            <w:r w:rsidR="00F022D2">
              <w:rPr>
                <w:noProof/>
                <w:webHidden/>
              </w:rPr>
              <w:instrText xml:space="preserve"> PAGEREF _Toc148353947 \h </w:instrText>
            </w:r>
            <w:r w:rsidR="00F022D2">
              <w:rPr>
                <w:noProof/>
                <w:webHidden/>
              </w:rPr>
            </w:r>
            <w:r w:rsidR="00F022D2">
              <w:rPr>
                <w:noProof/>
                <w:webHidden/>
              </w:rPr>
              <w:fldChar w:fldCharType="separate"/>
            </w:r>
            <w:r>
              <w:rPr>
                <w:noProof/>
                <w:webHidden/>
              </w:rPr>
              <w:t>5</w:t>
            </w:r>
            <w:r w:rsidR="00F022D2">
              <w:rPr>
                <w:noProof/>
                <w:webHidden/>
              </w:rPr>
              <w:fldChar w:fldCharType="end"/>
            </w:r>
          </w:hyperlink>
        </w:p>
        <w:p w:rsidR="00F022D2" w:rsidRDefault="005433F3">
          <w:pPr>
            <w:pStyle w:val="Sommario1"/>
            <w:tabs>
              <w:tab w:val="right" w:leader="dot" w:pos="9628"/>
            </w:tabs>
            <w:rPr>
              <w:noProof/>
              <w:lang w:eastAsia="it-IT"/>
            </w:rPr>
          </w:pPr>
          <w:hyperlink w:anchor="_Toc148353948" w:history="1">
            <w:r w:rsidR="00F022D2" w:rsidRPr="00846DC7">
              <w:rPr>
                <w:rStyle w:val="Collegamentoipertestuale"/>
                <w:rFonts w:ascii="Arial" w:hAnsi="Arial" w:cs="Arial"/>
                <w:noProof/>
              </w:rPr>
              <w:t>3.1 Linee generali</w:t>
            </w:r>
            <w:r w:rsidR="00F022D2">
              <w:rPr>
                <w:noProof/>
                <w:webHidden/>
              </w:rPr>
              <w:tab/>
            </w:r>
            <w:r w:rsidR="00F022D2">
              <w:rPr>
                <w:noProof/>
                <w:webHidden/>
              </w:rPr>
              <w:fldChar w:fldCharType="begin"/>
            </w:r>
            <w:r w:rsidR="00F022D2">
              <w:rPr>
                <w:noProof/>
                <w:webHidden/>
              </w:rPr>
              <w:instrText xml:space="preserve"> PAGEREF _Toc148353948 \h </w:instrText>
            </w:r>
            <w:r w:rsidR="00F022D2">
              <w:rPr>
                <w:noProof/>
                <w:webHidden/>
              </w:rPr>
            </w:r>
            <w:r w:rsidR="00F022D2">
              <w:rPr>
                <w:noProof/>
                <w:webHidden/>
              </w:rPr>
              <w:fldChar w:fldCharType="separate"/>
            </w:r>
            <w:r>
              <w:rPr>
                <w:noProof/>
                <w:webHidden/>
              </w:rPr>
              <w:t>5</w:t>
            </w:r>
            <w:r w:rsidR="00F022D2">
              <w:rPr>
                <w:noProof/>
                <w:webHidden/>
              </w:rPr>
              <w:fldChar w:fldCharType="end"/>
            </w:r>
          </w:hyperlink>
        </w:p>
        <w:p w:rsidR="00F022D2" w:rsidRDefault="005433F3">
          <w:pPr>
            <w:pStyle w:val="Sommario1"/>
            <w:tabs>
              <w:tab w:val="right" w:leader="dot" w:pos="9628"/>
            </w:tabs>
            <w:rPr>
              <w:noProof/>
              <w:lang w:eastAsia="it-IT"/>
            </w:rPr>
          </w:pPr>
          <w:hyperlink w:anchor="_Toc148353949" w:history="1">
            <w:r w:rsidR="00F022D2" w:rsidRPr="00846DC7">
              <w:rPr>
                <w:rStyle w:val="Collegamentoipertestuale"/>
                <w:rFonts w:ascii="Arial" w:hAnsi="Arial" w:cs="Arial"/>
                <w:noProof/>
              </w:rPr>
              <w:t>3.2 Domanda di pagamento del Saldo</w:t>
            </w:r>
            <w:r w:rsidR="00F022D2">
              <w:rPr>
                <w:noProof/>
                <w:webHidden/>
              </w:rPr>
              <w:tab/>
            </w:r>
            <w:r w:rsidR="00F022D2">
              <w:rPr>
                <w:noProof/>
                <w:webHidden/>
              </w:rPr>
              <w:fldChar w:fldCharType="begin"/>
            </w:r>
            <w:r w:rsidR="00F022D2">
              <w:rPr>
                <w:noProof/>
                <w:webHidden/>
              </w:rPr>
              <w:instrText xml:space="preserve"> PAGEREF _Toc148353949 \h </w:instrText>
            </w:r>
            <w:r w:rsidR="00F022D2">
              <w:rPr>
                <w:noProof/>
                <w:webHidden/>
              </w:rPr>
            </w:r>
            <w:r w:rsidR="00F022D2">
              <w:rPr>
                <w:noProof/>
                <w:webHidden/>
              </w:rPr>
              <w:fldChar w:fldCharType="separate"/>
            </w:r>
            <w:r>
              <w:rPr>
                <w:noProof/>
                <w:webHidden/>
              </w:rPr>
              <w:t>5</w:t>
            </w:r>
            <w:r w:rsidR="00F022D2">
              <w:rPr>
                <w:noProof/>
                <w:webHidden/>
              </w:rPr>
              <w:fldChar w:fldCharType="end"/>
            </w:r>
          </w:hyperlink>
        </w:p>
        <w:p w:rsidR="00F022D2" w:rsidRDefault="005433F3">
          <w:pPr>
            <w:pStyle w:val="Sommario1"/>
            <w:tabs>
              <w:tab w:val="right" w:leader="dot" w:pos="9628"/>
            </w:tabs>
            <w:rPr>
              <w:noProof/>
              <w:lang w:eastAsia="it-IT"/>
            </w:rPr>
          </w:pPr>
          <w:hyperlink w:anchor="_Toc148353950" w:history="1">
            <w:r w:rsidR="00F022D2" w:rsidRPr="00846DC7">
              <w:rPr>
                <w:rStyle w:val="Collegamentoipertestuale"/>
                <w:rFonts w:ascii="Arial" w:hAnsi="Arial" w:cs="Arial"/>
                <w:noProof/>
              </w:rPr>
              <w:t>3.3 Controlli in loco a campione</w:t>
            </w:r>
            <w:r w:rsidR="00F022D2">
              <w:rPr>
                <w:noProof/>
                <w:webHidden/>
              </w:rPr>
              <w:tab/>
            </w:r>
            <w:r w:rsidR="00F022D2">
              <w:rPr>
                <w:noProof/>
                <w:webHidden/>
              </w:rPr>
              <w:fldChar w:fldCharType="begin"/>
            </w:r>
            <w:r w:rsidR="00F022D2">
              <w:rPr>
                <w:noProof/>
                <w:webHidden/>
              </w:rPr>
              <w:instrText xml:space="preserve"> PAGEREF _Toc148353950 \h </w:instrText>
            </w:r>
            <w:r w:rsidR="00F022D2">
              <w:rPr>
                <w:noProof/>
                <w:webHidden/>
              </w:rPr>
            </w:r>
            <w:r w:rsidR="00F022D2">
              <w:rPr>
                <w:noProof/>
                <w:webHidden/>
              </w:rPr>
              <w:fldChar w:fldCharType="separate"/>
            </w:r>
            <w:r>
              <w:rPr>
                <w:noProof/>
                <w:webHidden/>
              </w:rPr>
              <w:t>8</w:t>
            </w:r>
            <w:r w:rsidR="00F022D2">
              <w:rPr>
                <w:noProof/>
                <w:webHidden/>
              </w:rPr>
              <w:fldChar w:fldCharType="end"/>
            </w:r>
          </w:hyperlink>
        </w:p>
        <w:p w:rsidR="00F022D2" w:rsidRDefault="005433F3">
          <w:pPr>
            <w:pStyle w:val="Sommario1"/>
            <w:tabs>
              <w:tab w:val="right" w:leader="dot" w:pos="9628"/>
            </w:tabs>
            <w:rPr>
              <w:noProof/>
              <w:lang w:eastAsia="it-IT"/>
            </w:rPr>
          </w:pPr>
          <w:hyperlink w:anchor="_Toc148353951" w:history="1">
            <w:r w:rsidR="00F022D2" w:rsidRPr="00846DC7">
              <w:rPr>
                <w:rStyle w:val="Collegamentoipertestuale"/>
                <w:rFonts w:ascii="Arial" w:hAnsi="Arial" w:cs="Arial"/>
                <w:noProof/>
              </w:rPr>
              <w:t>3.4 Esito del controllo relativo alle dichiarazioni</w:t>
            </w:r>
            <w:r w:rsidR="00F022D2">
              <w:rPr>
                <w:noProof/>
                <w:webHidden/>
              </w:rPr>
              <w:tab/>
            </w:r>
            <w:r w:rsidR="00F022D2">
              <w:rPr>
                <w:noProof/>
                <w:webHidden/>
              </w:rPr>
              <w:fldChar w:fldCharType="begin"/>
            </w:r>
            <w:r w:rsidR="00F022D2">
              <w:rPr>
                <w:noProof/>
                <w:webHidden/>
              </w:rPr>
              <w:instrText xml:space="preserve"> PAGEREF _Toc148353951 \h </w:instrText>
            </w:r>
            <w:r w:rsidR="00F022D2">
              <w:rPr>
                <w:noProof/>
                <w:webHidden/>
              </w:rPr>
            </w:r>
            <w:r w:rsidR="00F022D2">
              <w:rPr>
                <w:noProof/>
                <w:webHidden/>
              </w:rPr>
              <w:fldChar w:fldCharType="separate"/>
            </w:r>
            <w:r>
              <w:rPr>
                <w:noProof/>
                <w:webHidden/>
              </w:rPr>
              <w:t>11</w:t>
            </w:r>
            <w:r w:rsidR="00F022D2">
              <w:rPr>
                <w:noProof/>
                <w:webHidden/>
              </w:rPr>
              <w:fldChar w:fldCharType="end"/>
            </w:r>
          </w:hyperlink>
        </w:p>
        <w:p w:rsidR="00F022D2" w:rsidRDefault="005433F3">
          <w:pPr>
            <w:pStyle w:val="Sommario1"/>
            <w:tabs>
              <w:tab w:val="right" w:leader="dot" w:pos="9628"/>
            </w:tabs>
            <w:rPr>
              <w:noProof/>
              <w:lang w:eastAsia="it-IT"/>
            </w:rPr>
          </w:pPr>
          <w:hyperlink w:anchor="_Toc148353952" w:history="1">
            <w:r w:rsidR="00F022D2" w:rsidRPr="00846DC7">
              <w:rPr>
                <w:rStyle w:val="Collegamentoipertestuale"/>
                <w:rFonts w:ascii="Arial" w:hAnsi="Arial" w:cs="Arial"/>
                <w:noProof/>
              </w:rPr>
              <w:t>3.5 Riduzioni e sanzioni</w:t>
            </w:r>
            <w:r w:rsidR="00F022D2">
              <w:rPr>
                <w:noProof/>
                <w:webHidden/>
              </w:rPr>
              <w:tab/>
            </w:r>
            <w:r w:rsidR="00F022D2">
              <w:rPr>
                <w:noProof/>
                <w:webHidden/>
              </w:rPr>
              <w:fldChar w:fldCharType="begin"/>
            </w:r>
            <w:r w:rsidR="00F022D2">
              <w:rPr>
                <w:noProof/>
                <w:webHidden/>
              </w:rPr>
              <w:instrText xml:space="preserve"> PAGEREF _Toc148353952 \h </w:instrText>
            </w:r>
            <w:r w:rsidR="00F022D2">
              <w:rPr>
                <w:noProof/>
                <w:webHidden/>
              </w:rPr>
            </w:r>
            <w:r w:rsidR="00F022D2">
              <w:rPr>
                <w:noProof/>
                <w:webHidden/>
              </w:rPr>
              <w:fldChar w:fldCharType="separate"/>
            </w:r>
            <w:r>
              <w:rPr>
                <w:noProof/>
                <w:webHidden/>
              </w:rPr>
              <w:t>12</w:t>
            </w:r>
            <w:r w:rsidR="00F022D2">
              <w:rPr>
                <w:noProof/>
                <w:webHidden/>
              </w:rPr>
              <w:fldChar w:fldCharType="end"/>
            </w:r>
          </w:hyperlink>
        </w:p>
        <w:p w:rsidR="00F022D2" w:rsidRDefault="005433F3">
          <w:pPr>
            <w:pStyle w:val="Sommario1"/>
            <w:tabs>
              <w:tab w:val="right" w:leader="dot" w:pos="9628"/>
            </w:tabs>
            <w:rPr>
              <w:noProof/>
              <w:lang w:eastAsia="it-IT"/>
            </w:rPr>
          </w:pPr>
          <w:hyperlink w:anchor="_Toc148353953" w:history="1">
            <w:r w:rsidR="00F022D2" w:rsidRPr="00846DC7">
              <w:rPr>
                <w:rStyle w:val="Collegamentoipertestuale"/>
                <w:rFonts w:ascii="Arial" w:hAnsi="Arial" w:cs="Arial"/>
                <w:noProof/>
              </w:rPr>
              <w:t>3.6 Controllo Ex-Post</w:t>
            </w:r>
            <w:r w:rsidR="00F022D2">
              <w:rPr>
                <w:noProof/>
                <w:webHidden/>
              </w:rPr>
              <w:tab/>
            </w:r>
            <w:r w:rsidR="00F022D2">
              <w:rPr>
                <w:noProof/>
                <w:webHidden/>
              </w:rPr>
              <w:fldChar w:fldCharType="begin"/>
            </w:r>
            <w:r w:rsidR="00F022D2">
              <w:rPr>
                <w:noProof/>
                <w:webHidden/>
              </w:rPr>
              <w:instrText xml:space="preserve"> PAGEREF _Toc148353953 \h </w:instrText>
            </w:r>
            <w:r w:rsidR="00F022D2">
              <w:rPr>
                <w:noProof/>
                <w:webHidden/>
              </w:rPr>
            </w:r>
            <w:r w:rsidR="00F022D2">
              <w:rPr>
                <w:noProof/>
                <w:webHidden/>
              </w:rPr>
              <w:fldChar w:fldCharType="separate"/>
            </w:r>
            <w:r>
              <w:rPr>
                <w:noProof/>
                <w:webHidden/>
              </w:rPr>
              <w:t>12</w:t>
            </w:r>
            <w:r w:rsidR="00F022D2">
              <w:rPr>
                <w:noProof/>
                <w:webHidden/>
              </w:rPr>
              <w:fldChar w:fldCharType="end"/>
            </w:r>
          </w:hyperlink>
        </w:p>
        <w:p w:rsidR="00F022D2" w:rsidRDefault="005433F3">
          <w:pPr>
            <w:pStyle w:val="Sommario1"/>
            <w:tabs>
              <w:tab w:val="right" w:leader="dot" w:pos="9628"/>
            </w:tabs>
            <w:rPr>
              <w:noProof/>
              <w:lang w:eastAsia="it-IT"/>
            </w:rPr>
          </w:pPr>
          <w:hyperlink w:anchor="_Toc148353954" w:history="1">
            <w:r w:rsidR="00F022D2" w:rsidRPr="00846DC7">
              <w:rPr>
                <w:rStyle w:val="Collegamentoipertestuale"/>
                <w:rFonts w:ascii="Arial" w:hAnsi="Arial" w:cs="Arial"/>
                <w:noProof/>
              </w:rPr>
              <w:t>4 CONCLUSIONI</w:t>
            </w:r>
            <w:r w:rsidR="00F022D2">
              <w:rPr>
                <w:noProof/>
                <w:webHidden/>
              </w:rPr>
              <w:tab/>
            </w:r>
            <w:r w:rsidR="00F022D2">
              <w:rPr>
                <w:noProof/>
                <w:webHidden/>
              </w:rPr>
              <w:fldChar w:fldCharType="begin"/>
            </w:r>
            <w:r w:rsidR="00F022D2">
              <w:rPr>
                <w:noProof/>
                <w:webHidden/>
              </w:rPr>
              <w:instrText xml:space="preserve"> PAGEREF _Toc148353954 \h </w:instrText>
            </w:r>
            <w:r w:rsidR="00F022D2">
              <w:rPr>
                <w:noProof/>
                <w:webHidden/>
              </w:rPr>
            </w:r>
            <w:r w:rsidR="00F022D2">
              <w:rPr>
                <w:noProof/>
                <w:webHidden/>
              </w:rPr>
              <w:fldChar w:fldCharType="separate"/>
            </w:r>
            <w:r>
              <w:rPr>
                <w:noProof/>
                <w:webHidden/>
              </w:rPr>
              <w:t>13</w:t>
            </w:r>
            <w:r w:rsidR="00F022D2">
              <w:rPr>
                <w:noProof/>
                <w:webHidden/>
              </w:rPr>
              <w:fldChar w:fldCharType="end"/>
            </w:r>
          </w:hyperlink>
        </w:p>
        <w:p w:rsidR="00F022D2" w:rsidRDefault="005433F3">
          <w:pPr>
            <w:pStyle w:val="Sommario1"/>
            <w:tabs>
              <w:tab w:val="right" w:leader="dot" w:pos="9628"/>
            </w:tabs>
            <w:rPr>
              <w:noProof/>
              <w:lang w:eastAsia="it-IT"/>
            </w:rPr>
          </w:pPr>
          <w:hyperlink w:anchor="_Toc148353955" w:history="1">
            <w:r w:rsidR="00F022D2" w:rsidRPr="00846DC7">
              <w:rPr>
                <w:rStyle w:val="Collegamentoipertestuale"/>
                <w:rFonts w:ascii="Arial" w:hAnsi="Arial" w:cs="Arial"/>
                <w:noProof/>
              </w:rPr>
              <w:t>5 ALLEGATI</w:t>
            </w:r>
            <w:r w:rsidR="00F022D2">
              <w:rPr>
                <w:noProof/>
                <w:webHidden/>
              </w:rPr>
              <w:tab/>
            </w:r>
            <w:r w:rsidR="00F022D2">
              <w:rPr>
                <w:noProof/>
                <w:webHidden/>
              </w:rPr>
              <w:fldChar w:fldCharType="begin"/>
            </w:r>
            <w:r w:rsidR="00F022D2">
              <w:rPr>
                <w:noProof/>
                <w:webHidden/>
              </w:rPr>
              <w:instrText xml:space="preserve"> PAGEREF _Toc148353955 \h </w:instrText>
            </w:r>
            <w:r w:rsidR="00F022D2">
              <w:rPr>
                <w:noProof/>
                <w:webHidden/>
              </w:rPr>
            </w:r>
            <w:r w:rsidR="00F022D2">
              <w:rPr>
                <w:noProof/>
                <w:webHidden/>
              </w:rPr>
              <w:fldChar w:fldCharType="separate"/>
            </w:r>
            <w:r>
              <w:rPr>
                <w:noProof/>
                <w:webHidden/>
              </w:rPr>
              <w:t>13</w:t>
            </w:r>
            <w:r w:rsidR="00F022D2">
              <w:rPr>
                <w:noProof/>
                <w:webHidden/>
              </w:rPr>
              <w:fldChar w:fldCharType="end"/>
            </w:r>
          </w:hyperlink>
        </w:p>
        <w:p w:rsidR="003F1BE6" w:rsidRPr="004C3CC2" w:rsidRDefault="00153E98">
          <w:r w:rsidRPr="004C3CC2">
            <w:rPr>
              <w:b/>
              <w:bCs/>
            </w:rPr>
            <w:fldChar w:fldCharType="end"/>
          </w:r>
        </w:p>
      </w:sdtContent>
    </w:sdt>
    <w:p w:rsidR="00A56299" w:rsidRPr="004C3CC2" w:rsidRDefault="00A56299" w:rsidP="006E1E82">
      <w:pPr>
        <w:spacing w:line="240" w:lineRule="auto"/>
        <w:jc w:val="both"/>
      </w:pPr>
    </w:p>
    <w:p w:rsidR="00D50C23" w:rsidRDefault="00A56299" w:rsidP="006D7E88">
      <w:pPr>
        <w:pStyle w:val="Titolo1"/>
        <w:numPr>
          <w:ilvl w:val="0"/>
          <w:numId w:val="7"/>
        </w:numPr>
        <w:spacing w:line="240" w:lineRule="auto"/>
        <w:jc w:val="both"/>
        <w:rPr>
          <w:rFonts w:ascii="Arial" w:hAnsi="Arial" w:cs="Arial"/>
          <w:color w:val="00000A"/>
          <w:sz w:val="24"/>
          <w:szCs w:val="24"/>
        </w:rPr>
      </w:pPr>
      <w:bookmarkStart w:id="77" w:name="_GoBack"/>
      <w:bookmarkEnd w:id="77"/>
      <w:r w:rsidRPr="004C3CC2">
        <w:rPr>
          <w:color w:val="auto"/>
        </w:rPr>
        <w:br w:type="page"/>
      </w:r>
      <w:bookmarkStart w:id="78" w:name="_Toc148309037"/>
      <w:bookmarkStart w:id="79" w:name="_Toc148353945"/>
      <w:r w:rsidR="00D50C23">
        <w:rPr>
          <w:rFonts w:ascii="Arial" w:hAnsi="Arial" w:cs="Arial"/>
          <w:color w:val="00000A"/>
          <w:sz w:val="24"/>
          <w:szCs w:val="24"/>
        </w:rPr>
        <w:lastRenderedPageBreak/>
        <w:t>INTRODUZIONE</w:t>
      </w:r>
      <w:bookmarkEnd w:id="78"/>
      <w:bookmarkEnd w:id="79"/>
    </w:p>
    <w:p w:rsidR="00D50C23" w:rsidRDefault="00D50C23" w:rsidP="00D50C23">
      <w:pPr>
        <w:spacing w:line="240" w:lineRule="auto"/>
        <w:jc w:val="both"/>
      </w:pPr>
    </w:p>
    <w:p w:rsidR="00D50C23" w:rsidRPr="005B4757" w:rsidRDefault="00D50C23" w:rsidP="00D50C23">
      <w:pPr>
        <w:spacing w:line="360" w:lineRule="auto"/>
        <w:jc w:val="both"/>
        <w:rPr>
          <w:rFonts w:ascii="Arial" w:hAnsi="Arial" w:cs="Arial"/>
          <w:szCs w:val="24"/>
        </w:rPr>
      </w:pPr>
      <w:r w:rsidRPr="005B4757">
        <w:rPr>
          <w:rFonts w:ascii="Arial" w:hAnsi="Arial" w:cs="Arial"/>
          <w:szCs w:val="24"/>
        </w:rPr>
        <w:t xml:space="preserve">La presente scheda operativa integra le disposizioni ed il contenuto del </w:t>
      </w:r>
      <w:r w:rsidRPr="005B4757">
        <w:rPr>
          <w:rFonts w:ascii="Arial" w:hAnsi="Arial" w:cs="Arial"/>
          <w:i/>
          <w:szCs w:val="24"/>
        </w:rPr>
        <w:t>Manuale delle procedure controlli e sanzioni delle misura non SIGC</w:t>
      </w:r>
      <w:r w:rsidRPr="005B4757">
        <w:rPr>
          <w:rFonts w:ascii="Arial" w:hAnsi="Arial" w:cs="Arial"/>
          <w:szCs w:val="24"/>
        </w:rPr>
        <w:t xml:space="preserve"> di </w:t>
      </w:r>
      <w:proofErr w:type="spellStart"/>
      <w:r w:rsidRPr="005B4757">
        <w:rPr>
          <w:rFonts w:ascii="Arial" w:hAnsi="Arial" w:cs="Arial"/>
          <w:szCs w:val="24"/>
        </w:rPr>
        <w:t>Arpea</w:t>
      </w:r>
      <w:proofErr w:type="spellEnd"/>
      <w:r w:rsidRPr="005B4757">
        <w:rPr>
          <w:rFonts w:ascii="Arial" w:hAnsi="Arial" w:cs="Arial"/>
          <w:szCs w:val="24"/>
        </w:rPr>
        <w:t xml:space="preserve"> approvate con D.D. 155 del 03/08/2016 e successive revisioni (D.D. 198 del 24/10/2016 – 124 del 13/06/2017 – 151 del 19/09/2018 – 67 del 19/03/2019) con riferimento alle specificità proprie della sottomisura 4.4.</w:t>
      </w:r>
      <w:r w:rsidR="00785745">
        <w:rPr>
          <w:rFonts w:ascii="Arial" w:hAnsi="Arial" w:cs="Arial"/>
          <w:szCs w:val="24"/>
        </w:rPr>
        <w:t>2</w:t>
      </w:r>
      <w:r w:rsidRPr="005B4757">
        <w:rPr>
          <w:rFonts w:ascii="Arial" w:hAnsi="Arial" w:cs="Arial"/>
          <w:szCs w:val="24"/>
        </w:rPr>
        <w:t xml:space="preserve"> del PSR 2014-2020 per quanto concerne i controlli amministrativi, in loco ed ex post sulle domande di pagamento del saldo.</w:t>
      </w:r>
    </w:p>
    <w:p w:rsidR="00D50C23" w:rsidRPr="005B4757" w:rsidRDefault="00D50C23" w:rsidP="00D50C23">
      <w:pPr>
        <w:spacing w:after="120" w:line="360" w:lineRule="auto"/>
        <w:jc w:val="both"/>
        <w:rPr>
          <w:rFonts w:ascii="Arial" w:hAnsi="Arial" w:cs="Arial"/>
          <w:szCs w:val="24"/>
        </w:rPr>
      </w:pPr>
      <w:r w:rsidRPr="005B4757">
        <w:rPr>
          <w:rFonts w:ascii="Arial" w:hAnsi="Arial" w:cs="Arial"/>
          <w:szCs w:val="24"/>
        </w:rPr>
        <w:t>Il presente documento pertanto descrive la procedura generale e i termini per la gestione delle domande di pagamento relativamente alla sottomisura 4.4.</w:t>
      </w:r>
      <w:r w:rsidR="00785745">
        <w:rPr>
          <w:rFonts w:ascii="Arial" w:hAnsi="Arial" w:cs="Arial"/>
          <w:szCs w:val="24"/>
        </w:rPr>
        <w:t>2</w:t>
      </w:r>
      <w:r w:rsidRPr="005B4757">
        <w:rPr>
          <w:rFonts w:ascii="Arial" w:hAnsi="Arial" w:cs="Arial"/>
          <w:szCs w:val="24"/>
        </w:rPr>
        <w:t xml:space="preserve"> in conformità alle norme richiamate al paragrafo seguente.</w:t>
      </w:r>
    </w:p>
    <w:p w:rsidR="00D50C23" w:rsidRPr="005B4757" w:rsidRDefault="00D50C23" w:rsidP="00D50C23">
      <w:pPr>
        <w:spacing w:after="120" w:line="360" w:lineRule="auto"/>
        <w:jc w:val="both"/>
        <w:rPr>
          <w:rFonts w:ascii="Arial" w:hAnsi="Arial" w:cs="Arial"/>
          <w:szCs w:val="24"/>
        </w:rPr>
      </w:pPr>
      <w:r w:rsidRPr="005B4757">
        <w:rPr>
          <w:rFonts w:ascii="Arial" w:hAnsi="Arial" w:cs="Arial"/>
          <w:szCs w:val="24"/>
        </w:rPr>
        <w:t xml:space="preserve">Il presente documento si integra con gli </w:t>
      </w:r>
      <w:r w:rsidR="005F59EA">
        <w:rPr>
          <w:rFonts w:ascii="Arial" w:hAnsi="Arial" w:cs="Arial"/>
          <w:szCs w:val="24"/>
        </w:rPr>
        <w:t>i</w:t>
      </w:r>
      <w:r w:rsidRPr="005B4757">
        <w:rPr>
          <w:rFonts w:ascii="Arial" w:hAnsi="Arial" w:cs="Arial"/>
          <w:szCs w:val="24"/>
        </w:rPr>
        <w:t>ndirizzi procedurali approvati dalla Regione Piemonte e ad essi si rimanda per quanto non espressamente previsto.</w:t>
      </w:r>
    </w:p>
    <w:p w:rsidR="00D50C23" w:rsidRDefault="00D50C23" w:rsidP="00D50C23">
      <w:pPr>
        <w:spacing w:line="240" w:lineRule="auto"/>
        <w:jc w:val="both"/>
      </w:pPr>
    </w:p>
    <w:p w:rsidR="00D50C23" w:rsidRPr="000D41A8" w:rsidRDefault="00D50C23" w:rsidP="006D7E88">
      <w:pPr>
        <w:pStyle w:val="Titolo1"/>
        <w:numPr>
          <w:ilvl w:val="0"/>
          <w:numId w:val="7"/>
        </w:numPr>
        <w:spacing w:line="240" w:lineRule="auto"/>
        <w:jc w:val="both"/>
        <w:rPr>
          <w:rFonts w:ascii="Arial" w:hAnsi="Arial" w:cs="Arial"/>
          <w:color w:val="00000A"/>
          <w:sz w:val="24"/>
          <w:szCs w:val="24"/>
        </w:rPr>
      </w:pPr>
      <w:bookmarkStart w:id="80" w:name="_Toc457913413"/>
      <w:bookmarkStart w:id="81" w:name="_Toc481070748"/>
      <w:bookmarkStart w:id="82" w:name="_Toc148309038"/>
      <w:bookmarkStart w:id="83" w:name="_Toc148353946"/>
      <w:r w:rsidRPr="000D41A8">
        <w:rPr>
          <w:rFonts w:ascii="Arial" w:hAnsi="Arial" w:cs="Arial"/>
          <w:color w:val="00000A"/>
          <w:sz w:val="24"/>
          <w:szCs w:val="24"/>
        </w:rPr>
        <w:t>B</w:t>
      </w:r>
      <w:bookmarkEnd w:id="80"/>
      <w:bookmarkEnd w:id="81"/>
      <w:r w:rsidRPr="000D41A8">
        <w:rPr>
          <w:rFonts w:ascii="Arial" w:hAnsi="Arial" w:cs="Arial"/>
          <w:color w:val="00000A"/>
          <w:sz w:val="24"/>
          <w:szCs w:val="24"/>
        </w:rPr>
        <w:t>ASE GIURIDICA</w:t>
      </w:r>
      <w:bookmarkEnd w:id="82"/>
      <w:bookmarkEnd w:id="83"/>
    </w:p>
    <w:p w:rsidR="00D50C23" w:rsidRDefault="00D50C23" w:rsidP="00D50C23">
      <w:pPr>
        <w:pStyle w:val="Default"/>
        <w:jc w:val="both"/>
        <w:rPr>
          <w:color w:val="00000A"/>
        </w:rPr>
      </w:pPr>
    </w:p>
    <w:p w:rsidR="00D50C23" w:rsidRPr="005B4757" w:rsidRDefault="00D50C23" w:rsidP="00D50C23">
      <w:pPr>
        <w:spacing w:after="120" w:line="360" w:lineRule="auto"/>
        <w:jc w:val="both"/>
        <w:rPr>
          <w:rFonts w:ascii="Arial" w:hAnsi="Arial" w:cs="Arial"/>
          <w:szCs w:val="24"/>
        </w:rPr>
      </w:pPr>
      <w:r w:rsidRPr="005B4757">
        <w:rPr>
          <w:rFonts w:ascii="Arial" w:hAnsi="Arial" w:cs="Arial"/>
          <w:szCs w:val="24"/>
        </w:rPr>
        <w:t xml:space="preserve">Per i riferimenti normativi si rimanda al paragrafo 1.1 del  Manuale delle procedure controlli e sanzioni delle misura non SIGC di </w:t>
      </w:r>
      <w:proofErr w:type="spellStart"/>
      <w:r w:rsidRPr="005B4757">
        <w:rPr>
          <w:rFonts w:ascii="Arial" w:hAnsi="Arial" w:cs="Arial"/>
          <w:szCs w:val="24"/>
        </w:rPr>
        <w:t>Arpea</w:t>
      </w:r>
      <w:proofErr w:type="spellEnd"/>
      <w:r w:rsidRPr="005B4757">
        <w:rPr>
          <w:rFonts w:ascii="Arial" w:hAnsi="Arial" w:cs="Arial"/>
          <w:szCs w:val="24"/>
        </w:rPr>
        <w:t xml:space="preserve"> approvate con D.D. 155 del 03/08/2016 e successive revisioni (D.D. 198 del 24/10/2016 – 124 del 13/06/2017 – 151 del 19/09/2018 – 67 del 19/03/2019); di seguito sono riportate solo le integrazioni specifiche per l’operazione 4.4.</w:t>
      </w:r>
      <w:r w:rsidR="00785745">
        <w:rPr>
          <w:rFonts w:ascii="Arial" w:hAnsi="Arial" w:cs="Arial"/>
          <w:szCs w:val="24"/>
        </w:rPr>
        <w:t>2</w:t>
      </w:r>
    </w:p>
    <w:p w:rsidR="00D50C23" w:rsidRPr="005B4757" w:rsidRDefault="00D50C23" w:rsidP="00D50C23">
      <w:pPr>
        <w:pStyle w:val="Default"/>
        <w:spacing w:line="360" w:lineRule="auto"/>
        <w:jc w:val="both"/>
        <w:rPr>
          <w:rFonts w:ascii="Arial" w:eastAsiaTheme="minorEastAsia" w:hAnsi="Arial" w:cs="Arial"/>
          <w:color w:val="00000A"/>
          <w:sz w:val="22"/>
        </w:rPr>
      </w:pPr>
    </w:p>
    <w:p w:rsidR="00785745" w:rsidRPr="00717593" w:rsidRDefault="00785745" w:rsidP="00785745">
      <w:pPr>
        <w:widowControl w:val="0"/>
        <w:numPr>
          <w:ilvl w:val="0"/>
          <w:numId w:val="3"/>
        </w:numPr>
        <w:autoSpaceDE w:val="0"/>
        <w:autoSpaceDN w:val="0"/>
        <w:adjustRightInd w:val="0"/>
        <w:spacing w:after="0" w:line="360" w:lineRule="auto"/>
        <w:jc w:val="both"/>
        <w:rPr>
          <w:rFonts w:ascii="Arial" w:hAnsi="Arial" w:cs="Arial"/>
          <w:szCs w:val="24"/>
        </w:rPr>
      </w:pPr>
      <w:r w:rsidRPr="00717593">
        <w:rPr>
          <w:rFonts w:ascii="Arial" w:hAnsi="Arial" w:cs="Arial"/>
          <w:szCs w:val="24"/>
        </w:rPr>
        <w:t xml:space="preserve">D.G.R. n. 25-6655 del 23 marzo 2018; Reg. (UE) 1305/2013 e </w:t>
      </w:r>
      <w:proofErr w:type="spellStart"/>
      <w:r w:rsidRPr="00717593">
        <w:rPr>
          <w:rFonts w:ascii="Arial" w:hAnsi="Arial" w:cs="Arial"/>
          <w:szCs w:val="24"/>
        </w:rPr>
        <w:t>s.m.i.</w:t>
      </w:r>
      <w:proofErr w:type="spellEnd"/>
      <w:r w:rsidRPr="00717593">
        <w:rPr>
          <w:rFonts w:ascii="Arial" w:hAnsi="Arial" w:cs="Arial"/>
          <w:szCs w:val="24"/>
        </w:rPr>
        <w:t xml:space="preserve"> e PSR del Piemonte 2014-2020: sostegno allo sviluppo rurale mediante il fondo FEASR. Criteri per l’attuazione della Misura 4, operazione 4.4.2 “Difesa del bestiame dalla predazione da canidi nei pascoli";</w:t>
      </w:r>
    </w:p>
    <w:p w:rsidR="00DC1B51" w:rsidRPr="00717593" w:rsidRDefault="00DC1B51" w:rsidP="00785745">
      <w:pPr>
        <w:widowControl w:val="0"/>
        <w:numPr>
          <w:ilvl w:val="0"/>
          <w:numId w:val="3"/>
        </w:numPr>
        <w:autoSpaceDE w:val="0"/>
        <w:autoSpaceDN w:val="0"/>
        <w:adjustRightInd w:val="0"/>
        <w:spacing w:after="0" w:line="360" w:lineRule="auto"/>
        <w:jc w:val="both"/>
        <w:rPr>
          <w:rFonts w:ascii="Arial" w:hAnsi="Arial" w:cs="Arial"/>
          <w:szCs w:val="24"/>
        </w:rPr>
      </w:pPr>
      <w:r w:rsidRPr="00717593">
        <w:rPr>
          <w:rFonts w:ascii="Arial" w:hAnsi="Arial" w:cs="Arial"/>
          <w:szCs w:val="24"/>
        </w:rPr>
        <w:t xml:space="preserve">D.G.R. n. 6-94 del 19 luglio 2019; Reg. (UE) 1305/2013 e </w:t>
      </w:r>
      <w:proofErr w:type="spellStart"/>
      <w:r w:rsidRPr="00717593">
        <w:rPr>
          <w:rFonts w:ascii="Arial" w:hAnsi="Arial" w:cs="Arial"/>
          <w:szCs w:val="24"/>
        </w:rPr>
        <w:t>s.m.i.</w:t>
      </w:r>
      <w:proofErr w:type="spellEnd"/>
      <w:r w:rsidRPr="00717593">
        <w:rPr>
          <w:rFonts w:ascii="Arial" w:hAnsi="Arial" w:cs="Arial"/>
          <w:szCs w:val="24"/>
        </w:rPr>
        <w:t xml:space="preserve"> PSR 2014-2020 del Piemonte. Disposizioni sulla dotazione finanziaria a modifica della DGR n. 25-6655 del 23.03.2018, relativa all'Operazione 4.4.2 "Difesa del bestiame dalla predazione da canidi nei pascoli" e della DGR n. 60-6252 del 22.12.2017 relativa all'Operazione 4.4.1 "Elementi </w:t>
      </w:r>
      <w:proofErr w:type="spellStart"/>
      <w:r w:rsidRPr="00717593">
        <w:rPr>
          <w:rFonts w:ascii="Arial" w:hAnsi="Arial" w:cs="Arial"/>
          <w:szCs w:val="24"/>
        </w:rPr>
        <w:t>naturaliformi</w:t>
      </w:r>
      <w:proofErr w:type="spellEnd"/>
      <w:r w:rsidRPr="00717593">
        <w:rPr>
          <w:rFonts w:ascii="Arial" w:hAnsi="Arial" w:cs="Arial"/>
          <w:szCs w:val="24"/>
        </w:rPr>
        <w:t xml:space="preserve"> dell'agroecosistema";</w:t>
      </w:r>
    </w:p>
    <w:p w:rsidR="00785745" w:rsidRPr="00717593" w:rsidRDefault="00785745" w:rsidP="00785745">
      <w:pPr>
        <w:widowControl w:val="0"/>
        <w:numPr>
          <w:ilvl w:val="0"/>
          <w:numId w:val="3"/>
        </w:numPr>
        <w:autoSpaceDE w:val="0"/>
        <w:autoSpaceDN w:val="0"/>
        <w:adjustRightInd w:val="0"/>
        <w:spacing w:after="0" w:line="360" w:lineRule="auto"/>
        <w:jc w:val="both"/>
        <w:rPr>
          <w:rFonts w:ascii="Arial" w:hAnsi="Arial" w:cs="Arial"/>
          <w:szCs w:val="24"/>
        </w:rPr>
      </w:pPr>
      <w:r w:rsidRPr="00717593">
        <w:rPr>
          <w:rFonts w:ascii="Arial" w:hAnsi="Arial" w:cs="Arial"/>
          <w:szCs w:val="24"/>
        </w:rPr>
        <w:t>D.D. n. 485 del 23/04/2018; PSR 2014-2020 – Misura 4, Operazione 4.4.2 “Difesa del bestiame dalla predazione da canidi nei pascoli”: disposizioni applicative per la presentazione delle domande di sostegno e le successive fasi procedurali e per la realizzazione e la gestione degli interventi;</w:t>
      </w:r>
    </w:p>
    <w:p w:rsidR="00BA49E4" w:rsidRPr="00717593" w:rsidRDefault="00BA49E4" w:rsidP="00785745">
      <w:pPr>
        <w:widowControl w:val="0"/>
        <w:numPr>
          <w:ilvl w:val="0"/>
          <w:numId w:val="3"/>
        </w:numPr>
        <w:autoSpaceDE w:val="0"/>
        <w:autoSpaceDN w:val="0"/>
        <w:adjustRightInd w:val="0"/>
        <w:spacing w:after="0" w:line="360" w:lineRule="auto"/>
        <w:jc w:val="both"/>
        <w:rPr>
          <w:rFonts w:ascii="Arial" w:hAnsi="Arial" w:cs="Arial"/>
          <w:szCs w:val="24"/>
        </w:rPr>
      </w:pPr>
      <w:r w:rsidRPr="00717593">
        <w:rPr>
          <w:rFonts w:ascii="Arial" w:hAnsi="Arial" w:cs="Arial"/>
          <w:szCs w:val="24"/>
        </w:rPr>
        <w:t xml:space="preserve">D.D. n. 1308 del 18/12/2018; Programma di Sviluppo Rurale 2014/2020 del Piemonte (PSR) – </w:t>
      </w:r>
      <w:r w:rsidRPr="00717593">
        <w:rPr>
          <w:rFonts w:ascii="Arial" w:hAnsi="Arial" w:cs="Arial"/>
          <w:szCs w:val="24"/>
        </w:rPr>
        <w:lastRenderedPageBreak/>
        <w:t>Operazione 4.4.2 di cui alla D.G.R. n. 25-6655 del 23 marzo 2018. Disposizioni attuative in materia di controlli, riduzioni ed esclusioni dal pagamento;</w:t>
      </w:r>
    </w:p>
    <w:p w:rsidR="00DC1B51" w:rsidRPr="00717593" w:rsidRDefault="00DC1B51" w:rsidP="00785745">
      <w:pPr>
        <w:widowControl w:val="0"/>
        <w:numPr>
          <w:ilvl w:val="0"/>
          <w:numId w:val="3"/>
        </w:numPr>
        <w:autoSpaceDE w:val="0"/>
        <w:autoSpaceDN w:val="0"/>
        <w:adjustRightInd w:val="0"/>
        <w:spacing w:after="0" w:line="360" w:lineRule="auto"/>
        <w:jc w:val="both"/>
        <w:rPr>
          <w:rFonts w:ascii="Arial" w:hAnsi="Arial" w:cs="Arial"/>
          <w:szCs w:val="24"/>
        </w:rPr>
      </w:pPr>
      <w:r w:rsidRPr="00717593">
        <w:rPr>
          <w:rFonts w:ascii="Arial" w:hAnsi="Arial" w:cs="Arial"/>
          <w:szCs w:val="24"/>
        </w:rPr>
        <w:t>D.D. n. 161 del 21/02/2019; Programma di Sviluppo Rurale 2014-2020 del Piemonte (PSR). Operazione 4.4.2 “Difesa del bestiame dalla predazione da canidi nei pascoli” Bando n. 1 (D.D. n. 485 del 23 aprile 2018). Approvazione della graduatoria delle domande presentate;</w:t>
      </w:r>
    </w:p>
    <w:p w:rsidR="00DC1B51" w:rsidRPr="00717593" w:rsidRDefault="00DC1B51" w:rsidP="00DC1B51">
      <w:pPr>
        <w:widowControl w:val="0"/>
        <w:numPr>
          <w:ilvl w:val="0"/>
          <w:numId w:val="3"/>
        </w:numPr>
        <w:autoSpaceDE w:val="0"/>
        <w:autoSpaceDN w:val="0"/>
        <w:adjustRightInd w:val="0"/>
        <w:spacing w:after="0" w:line="360" w:lineRule="auto"/>
        <w:jc w:val="both"/>
        <w:rPr>
          <w:rFonts w:ascii="Arial" w:hAnsi="Arial" w:cs="Arial"/>
          <w:szCs w:val="24"/>
        </w:rPr>
      </w:pPr>
      <w:r w:rsidRPr="00717593">
        <w:rPr>
          <w:rFonts w:ascii="Arial" w:hAnsi="Arial" w:cs="Arial"/>
          <w:szCs w:val="24"/>
        </w:rPr>
        <w:t>D.D. n. 883 del 19/09/2019; PSR 2014/2020 – Misura 4, operazione 4.4.2 “Difesa del bestiame dalla predazione da canidi nei pascoli”. Disposizioni applicative (BANDO N. 1/2019) per la presentazione delle domande di sostegno e le succe</w:t>
      </w:r>
      <w:r w:rsidR="00717593">
        <w:rPr>
          <w:rFonts w:ascii="Arial" w:hAnsi="Arial" w:cs="Arial"/>
          <w:szCs w:val="24"/>
        </w:rPr>
        <w:t>s</w:t>
      </w:r>
      <w:r w:rsidRPr="00717593">
        <w:rPr>
          <w:rFonts w:ascii="Arial" w:hAnsi="Arial" w:cs="Arial"/>
          <w:szCs w:val="24"/>
        </w:rPr>
        <w:t>sive fasi procedurali e per la realizzazione e la gestione degli interventi;</w:t>
      </w:r>
    </w:p>
    <w:p w:rsidR="00DC1B51" w:rsidRDefault="00DC1B51" w:rsidP="00BA49E4">
      <w:pPr>
        <w:widowControl w:val="0"/>
        <w:autoSpaceDE w:val="0"/>
        <w:autoSpaceDN w:val="0"/>
        <w:adjustRightInd w:val="0"/>
        <w:spacing w:after="0" w:line="360" w:lineRule="auto"/>
        <w:ind w:left="360"/>
        <w:jc w:val="both"/>
      </w:pPr>
    </w:p>
    <w:p w:rsidR="00D50C23" w:rsidRPr="000D41A8" w:rsidRDefault="00D50C23" w:rsidP="006D7E88">
      <w:pPr>
        <w:pStyle w:val="Titolo1"/>
        <w:numPr>
          <w:ilvl w:val="0"/>
          <w:numId w:val="7"/>
        </w:numPr>
        <w:spacing w:line="240" w:lineRule="auto"/>
        <w:jc w:val="both"/>
        <w:rPr>
          <w:rFonts w:ascii="Arial" w:hAnsi="Arial" w:cs="Arial"/>
          <w:color w:val="00000A"/>
          <w:sz w:val="24"/>
          <w:szCs w:val="24"/>
        </w:rPr>
      </w:pPr>
      <w:bookmarkStart w:id="84" w:name="_Toc481070749"/>
      <w:bookmarkStart w:id="85" w:name="_Toc457913430"/>
      <w:bookmarkStart w:id="86" w:name="_Toc148309039"/>
      <w:bookmarkStart w:id="87" w:name="_Toc148353947"/>
      <w:bookmarkEnd w:id="84"/>
      <w:bookmarkEnd w:id="85"/>
      <w:r w:rsidRPr="000D41A8">
        <w:rPr>
          <w:rFonts w:ascii="Arial" w:hAnsi="Arial" w:cs="Arial"/>
          <w:color w:val="00000A"/>
          <w:sz w:val="24"/>
          <w:szCs w:val="24"/>
        </w:rPr>
        <w:t>I</w:t>
      </w:r>
      <w:r>
        <w:rPr>
          <w:rFonts w:ascii="Arial" w:hAnsi="Arial" w:cs="Arial"/>
          <w:color w:val="00000A"/>
          <w:sz w:val="24"/>
          <w:szCs w:val="24"/>
        </w:rPr>
        <w:t>STRUTTORIA SULLE DOMANDE DI PAGAMENTO</w:t>
      </w:r>
      <w:bookmarkEnd w:id="86"/>
      <w:bookmarkEnd w:id="87"/>
    </w:p>
    <w:p w:rsidR="00D50C23" w:rsidRDefault="00D50C23" w:rsidP="00D50C23">
      <w:pPr>
        <w:rPr>
          <w:b/>
        </w:rPr>
      </w:pPr>
    </w:p>
    <w:p w:rsidR="00D50C23" w:rsidRPr="00D50C23" w:rsidRDefault="00D50C23" w:rsidP="00D50C23">
      <w:pPr>
        <w:pStyle w:val="Titolo1"/>
        <w:numPr>
          <w:ilvl w:val="0"/>
          <w:numId w:val="0"/>
        </w:numPr>
        <w:spacing w:line="240" w:lineRule="auto"/>
        <w:ind w:left="792"/>
        <w:jc w:val="both"/>
        <w:rPr>
          <w:rFonts w:ascii="Arial" w:hAnsi="Arial" w:cs="Arial"/>
          <w:color w:val="00000A"/>
          <w:sz w:val="24"/>
          <w:szCs w:val="24"/>
        </w:rPr>
      </w:pPr>
      <w:bookmarkStart w:id="88" w:name="_Toc148353948"/>
      <w:r w:rsidRPr="00D50C23">
        <w:rPr>
          <w:rFonts w:ascii="Arial" w:hAnsi="Arial" w:cs="Arial"/>
          <w:color w:val="00000A"/>
          <w:sz w:val="24"/>
          <w:szCs w:val="24"/>
        </w:rPr>
        <w:t>3.1 Linee generali</w:t>
      </w:r>
      <w:bookmarkEnd w:id="88"/>
    </w:p>
    <w:p w:rsidR="00D50C23" w:rsidRDefault="00D50C23" w:rsidP="00D50C23">
      <w:pPr>
        <w:autoSpaceDE w:val="0"/>
        <w:autoSpaceDN w:val="0"/>
        <w:adjustRightInd w:val="0"/>
        <w:spacing w:after="0" w:line="240" w:lineRule="auto"/>
        <w:rPr>
          <w:rFonts w:ascii="Arial" w:hAnsi="Arial" w:cs="Arial"/>
          <w:sz w:val="24"/>
          <w:szCs w:val="24"/>
        </w:rPr>
      </w:pPr>
    </w:p>
    <w:p w:rsidR="00D50C23" w:rsidRPr="005B4757" w:rsidRDefault="00D50C23" w:rsidP="00D50C23">
      <w:pPr>
        <w:autoSpaceDE w:val="0"/>
        <w:autoSpaceDN w:val="0"/>
        <w:adjustRightInd w:val="0"/>
        <w:spacing w:after="0" w:line="360" w:lineRule="auto"/>
        <w:jc w:val="both"/>
        <w:rPr>
          <w:rFonts w:ascii="Arial" w:hAnsi="Arial" w:cs="Arial"/>
          <w:szCs w:val="24"/>
        </w:rPr>
      </w:pPr>
      <w:r w:rsidRPr="005B4757">
        <w:rPr>
          <w:rFonts w:ascii="Arial" w:hAnsi="Arial" w:cs="Arial"/>
          <w:szCs w:val="24"/>
        </w:rPr>
        <w:t>Sulle domande di pagamento per le quali è stata stabilita la ricevibilità, la fase istruttoria per l’individuazione dell’importo da erogare al beneficiario è strettamente collegata al tipo di domanda come di seguito specificato.</w:t>
      </w:r>
    </w:p>
    <w:p w:rsidR="00D50C23" w:rsidRPr="005B4757" w:rsidRDefault="00D50C23" w:rsidP="00D50C23">
      <w:pPr>
        <w:autoSpaceDE w:val="0"/>
        <w:autoSpaceDN w:val="0"/>
        <w:adjustRightInd w:val="0"/>
        <w:spacing w:after="0" w:line="360" w:lineRule="auto"/>
        <w:jc w:val="both"/>
        <w:rPr>
          <w:rFonts w:ascii="Arial" w:hAnsi="Arial" w:cs="Arial"/>
          <w:szCs w:val="24"/>
        </w:rPr>
      </w:pPr>
      <w:r w:rsidRPr="005B4757">
        <w:rPr>
          <w:rFonts w:ascii="Arial" w:hAnsi="Arial" w:cs="Arial"/>
          <w:szCs w:val="24"/>
        </w:rPr>
        <w:t>Per il principio di separazione delle funzioni, chi ha partecipato all’istruttoria delle domande di sostegno per l’ammiss</w:t>
      </w:r>
      <w:r w:rsidR="00916D5E">
        <w:rPr>
          <w:rFonts w:ascii="Arial" w:hAnsi="Arial" w:cs="Arial"/>
          <w:szCs w:val="24"/>
        </w:rPr>
        <w:t>ione</w:t>
      </w:r>
      <w:r w:rsidRPr="005B4757">
        <w:rPr>
          <w:rFonts w:ascii="Arial" w:hAnsi="Arial" w:cs="Arial"/>
          <w:szCs w:val="24"/>
        </w:rPr>
        <w:t xml:space="preserve"> (ammissione al </w:t>
      </w:r>
      <w:r w:rsidR="00916D5E">
        <w:rPr>
          <w:rFonts w:ascii="Arial" w:hAnsi="Arial" w:cs="Arial"/>
          <w:szCs w:val="24"/>
        </w:rPr>
        <w:t>finanziamento</w:t>
      </w:r>
      <w:r w:rsidRPr="005B4757">
        <w:rPr>
          <w:rFonts w:ascii="Arial" w:hAnsi="Arial" w:cs="Arial"/>
          <w:szCs w:val="24"/>
        </w:rPr>
        <w:t xml:space="preserve"> e/o variante) non può partecipare all’istruttoria delle domande di pagamento, né ai controlli in loco o ex-post. Inoltre, il funzionario che si occupa delle verifiche delle autocertificazioni o delle dichiarazioni sostitutive di atto notorio non può essere il medesimo che svolge controlli tecnico amministrativi sulla medesima istanza.</w:t>
      </w:r>
    </w:p>
    <w:p w:rsidR="00D50C23" w:rsidRDefault="00D50C23" w:rsidP="00D50C23">
      <w:pPr>
        <w:pStyle w:val="Corpodeltesto2"/>
        <w:spacing w:after="0"/>
        <w:rPr>
          <w:rFonts w:ascii="Arial" w:hAnsi="Arial" w:cs="Arial"/>
          <w:sz w:val="24"/>
          <w:szCs w:val="24"/>
        </w:rPr>
      </w:pPr>
    </w:p>
    <w:p w:rsidR="00D50C23" w:rsidRDefault="00D50C23" w:rsidP="00D50C23">
      <w:pPr>
        <w:pStyle w:val="Corpodeltesto2"/>
        <w:spacing w:after="0"/>
        <w:rPr>
          <w:rFonts w:ascii="Arial" w:hAnsi="Arial" w:cs="Arial"/>
          <w:sz w:val="24"/>
          <w:szCs w:val="24"/>
        </w:rPr>
      </w:pPr>
    </w:p>
    <w:p w:rsidR="00D50C23" w:rsidRDefault="00BC23E0" w:rsidP="00D50C23">
      <w:pPr>
        <w:pStyle w:val="Titolo1"/>
        <w:numPr>
          <w:ilvl w:val="0"/>
          <w:numId w:val="0"/>
        </w:numPr>
        <w:spacing w:line="240" w:lineRule="auto"/>
        <w:ind w:left="792"/>
        <w:jc w:val="both"/>
        <w:rPr>
          <w:rFonts w:ascii="Arial" w:hAnsi="Arial" w:cs="Arial"/>
          <w:color w:val="00000A"/>
          <w:sz w:val="24"/>
          <w:szCs w:val="24"/>
        </w:rPr>
      </w:pPr>
      <w:bookmarkStart w:id="89" w:name="_Toc148353949"/>
      <w:r>
        <w:rPr>
          <w:rFonts w:ascii="Arial" w:hAnsi="Arial" w:cs="Arial"/>
          <w:color w:val="00000A"/>
          <w:sz w:val="24"/>
          <w:szCs w:val="24"/>
        </w:rPr>
        <w:t>3.2</w:t>
      </w:r>
      <w:r w:rsidR="00D50C23" w:rsidRPr="00D50C23">
        <w:rPr>
          <w:rFonts w:ascii="Arial" w:hAnsi="Arial" w:cs="Arial"/>
          <w:color w:val="00000A"/>
          <w:sz w:val="24"/>
          <w:szCs w:val="24"/>
        </w:rPr>
        <w:t xml:space="preserve"> Domanda di pagamento del Saldo</w:t>
      </w:r>
      <w:bookmarkEnd w:id="89"/>
    </w:p>
    <w:p w:rsidR="005F59EA" w:rsidRPr="005F59EA" w:rsidRDefault="005F59EA" w:rsidP="005F59EA"/>
    <w:p w:rsidR="00D50C23" w:rsidRPr="005B4757" w:rsidRDefault="00D50C23" w:rsidP="00D50C23">
      <w:pPr>
        <w:autoSpaceDE w:val="0"/>
        <w:autoSpaceDN w:val="0"/>
        <w:adjustRightInd w:val="0"/>
        <w:spacing w:after="0" w:line="360" w:lineRule="auto"/>
        <w:jc w:val="both"/>
        <w:rPr>
          <w:rFonts w:ascii="Arial" w:hAnsi="Arial" w:cs="Arial"/>
          <w:szCs w:val="24"/>
        </w:rPr>
      </w:pPr>
      <w:r w:rsidRPr="005B4757">
        <w:rPr>
          <w:rFonts w:ascii="Arial" w:hAnsi="Arial" w:cs="Arial"/>
          <w:szCs w:val="24"/>
        </w:rPr>
        <w:t>Sul 100% delle domande presentate, l’istruttore svolge controlli amministrativi ovvero la verifica:</w:t>
      </w:r>
    </w:p>
    <w:p w:rsidR="00D50C23" w:rsidRDefault="00D50C23" w:rsidP="00D50C23">
      <w:pPr>
        <w:autoSpaceDE w:val="0"/>
        <w:autoSpaceDN w:val="0"/>
        <w:adjustRightInd w:val="0"/>
        <w:spacing w:after="0" w:line="360" w:lineRule="auto"/>
        <w:jc w:val="both"/>
        <w:rPr>
          <w:rFonts w:ascii="Arial" w:hAnsi="Arial" w:cs="Arial"/>
          <w:sz w:val="24"/>
          <w:szCs w:val="24"/>
        </w:rPr>
      </w:pPr>
      <w:r>
        <w:rPr>
          <w:rFonts w:ascii="Symbol" w:hAnsi="Symbol" w:cs="Symbol"/>
          <w:sz w:val="24"/>
          <w:szCs w:val="24"/>
        </w:rPr>
        <w:t></w:t>
      </w:r>
      <w:r>
        <w:rPr>
          <w:rFonts w:ascii="Symbol" w:hAnsi="Symbol" w:cs="Symbol"/>
          <w:sz w:val="24"/>
          <w:szCs w:val="24"/>
        </w:rPr>
        <w:t></w:t>
      </w:r>
      <w:r w:rsidRPr="005B4757">
        <w:rPr>
          <w:rFonts w:ascii="Arial" w:hAnsi="Arial" w:cs="Arial"/>
          <w:szCs w:val="24"/>
        </w:rPr>
        <w:t>della conformità dell’operazione rendicontata con quanto ammesso a finanziamento, mediante:</w:t>
      </w:r>
    </w:p>
    <w:p w:rsidR="00D50C23" w:rsidRDefault="00D50C23" w:rsidP="00D50C2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a) </w:t>
      </w:r>
      <w:r w:rsidRPr="005B4757">
        <w:rPr>
          <w:rFonts w:ascii="Arial" w:hAnsi="Arial" w:cs="Arial"/>
          <w:szCs w:val="24"/>
        </w:rPr>
        <w:t>la documentazione allegata alla domanda di pagamento</w:t>
      </w:r>
      <w:r>
        <w:rPr>
          <w:rFonts w:ascii="Arial" w:hAnsi="Arial" w:cs="Arial"/>
          <w:sz w:val="24"/>
          <w:szCs w:val="24"/>
        </w:rPr>
        <w:t>;</w:t>
      </w:r>
    </w:p>
    <w:p w:rsidR="00D50C23" w:rsidRPr="005B4757" w:rsidRDefault="00C47E38" w:rsidP="00D50C23">
      <w:pPr>
        <w:autoSpaceDE w:val="0"/>
        <w:autoSpaceDN w:val="0"/>
        <w:adjustRightInd w:val="0"/>
        <w:spacing w:after="0" w:line="360" w:lineRule="auto"/>
        <w:jc w:val="both"/>
        <w:rPr>
          <w:rFonts w:ascii="Arial" w:hAnsi="Arial" w:cs="Arial"/>
          <w:szCs w:val="24"/>
        </w:rPr>
      </w:pPr>
      <w:r>
        <w:rPr>
          <w:rFonts w:ascii="Arial" w:hAnsi="Arial" w:cs="Arial"/>
          <w:sz w:val="24"/>
          <w:szCs w:val="24"/>
        </w:rPr>
        <w:t>b</w:t>
      </w:r>
      <w:r w:rsidR="00D50C23">
        <w:rPr>
          <w:rFonts w:ascii="Arial" w:hAnsi="Arial" w:cs="Arial"/>
          <w:sz w:val="24"/>
          <w:szCs w:val="24"/>
        </w:rPr>
        <w:t xml:space="preserve">) </w:t>
      </w:r>
      <w:r w:rsidR="00D50C23" w:rsidRPr="005B4757">
        <w:rPr>
          <w:rFonts w:ascii="Arial" w:hAnsi="Arial" w:cs="Arial"/>
          <w:szCs w:val="24"/>
        </w:rPr>
        <w:t>la distinta delle fatture suddivise per intervento;</w:t>
      </w:r>
    </w:p>
    <w:p w:rsidR="00D50C23" w:rsidRPr="005B4757" w:rsidRDefault="00D50C23" w:rsidP="00D50C23">
      <w:pPr>
        <w:pStyle w:val="Corpodeltesto2"/>
        <w:spacing w:after="0" w:line="360" w:lineRule="auto"/>
        <w:rPr>
          <w:rFonts w:ascii="Arial" w:eastAsiaTheme="minorEastAsia" w:hAnsi="Arial" w:cs="Arial"/>
          <w:sz w:val="22"/>
          <w:szCs w:val="24"/>
        </w:rPr>
      </w:pPr>
      <w:r w:rsidRPr="005B4757">
        <w:rPr>
          <w:rFonts w:ascii="Arial" w:eastAsiaTheme="minorEastAsia" w:hAnsi="Arial" w:cs="Arial"/>
          <w:sz w:val="22"/>
          <w:szCs w:val="24"/>
        </w:rPr>
        <w:t>Si tratta quindi di acquisire  la documentazione allegata alla domanda di pagamento</w:t>
      </w:r>
      <w:r w:rsidR="00DC2938">
        <w:rPr>
          <w:rFonts w:ascii="Arial" w:eastAsiaTheme="minorEastAsia" w:hAnsi="Arial" w:cs="Arial"/>
          <w:sz w:val="22"/>
          <w:szCs w:val="24"/>
        </w:rPr>
        <w:t>, come previsto da</w:t>
      </w:r>
      <w:r w:rsidR="00717593">
        <w:rPr>
          <w:rFonts w:ascii="Arial" w:eastAsiaTheme="minorEastAsia" w:hAnsi="Arial" w:cs="Arial"/>
          <w:sz w:val="22"/>
          <w:szCs w:val="24"/>
        </w:rPr>
        <w:t>i bandi e dalle disposizioni regionali afferenti all’operazione 4.4.2</w:t>
      </w:r>
      <w:r w:rsidR="00DC2938">
        <w:rPr>
          <w:rFonts w:ascii="Arial" w:eastAsiaTheme="minorEastAsia" w:hAnsi="Arial" w:cs="Arial"/>
          <w:sz w:val="22"/>
          <w:szCs w:val="24"/>
        </w:rPr>
        <w:t>,</w:t>
      </w:r>
      <w:r w:rsidRPr="005B4757">
        <w:rPr>
          <w:rFonts w:ascii="Arial" w:eastAsiaTheme="minorEastAsia" w:hAnsi="Arial" w:cs="Arial"/>
          <w:sz w:val="22"/>
          <w:szCs w:val="24"/>
        </w:rPr>
        <w:t xml:space="preserve"> allo scopo di verificare la  conformità del progetto realizzato in termini di :</w:t>
      </w:r>
    </w:p>
    <w:p w:rsidR="00D50C23" w:rsidRPr="00F4111A" w:rsidRDefault="00D50C23" w:rsidP="00D50C23">
      <w:pPr>
        <w:pStyle w:val="Corpodeltesto2"/>
        <w:spacing w:after="0" w:line="360" w:lineRule="auto"/>
        <w:ind w:left="720"/>
        <w:rPr>
          <w:rFonts w:ascii="Arial" w:eastAsiaTheme="minorEastAsia" w:hAnsi="Arial" w:cs="Arial"/>
          <w:sz w:val="24"/>
          <w:szCs w:val="24"/>
        </w:rPr>
      </w:pPr>
    </w:p>
    <w:p w:rsidR="00D50C23" w:rsidRPr="005B4757" w:rsidRDefault="00916D5E" w:rsidP="006D7E88">
      <w:pPr>
        <w:pStyle w:val="Corpodeltesto2"/>
        <w:numPr>
          <w:ilvl w:val="0"/>
          <w:numId w:val="10"/>
        </w:numPr>
        <w:spacing w:after="0" w:line="360" w:lineRule="auto"/>
        <w:rPr>
          <w:rFonts w:ascii="Arial" w:eastAsiaTheme="minorEastAsia" w:hAnsi="Arial" w:cs="Arial"/>
          <w:sz w:val="22"/>
          <w:szCs w:val="24"/>
        </w:rPr>
      </w:pPr>
      <w:r>
        <w:rPr>
          <w:rFonts w:ascii="Arial" w:eastAsiaTheme="minorEastAsia" w:hAnsi="Arial" w:cs="Arial"/>
          <w:sz w:val="22"/>
          <w:szCs w:val="24"/>
        </w:rPr>
        <w:lastRenderedPageBreak/>
        <w:t>e</w:t>
      </w:r>
      <w:r w:rsidR="00D50C23" w:rsidRPr="005B4757">
        <w:rPr>
          <w:rFonts w:ascii="Arial" w:eastAsiaTheme="minorEastAsia" w:hAnsi="Arial" w:cs="Arial"/>
          <w:sz w:val="22"/>
          <w:szCs w:val="24"/>
        </w:rPr>
        <w:t xml:space="preserve">stensione </w:t>
      </w:r>
      <w:r w:rsidR="00DC2938">
        <w:rPr>
          <w:rFonts w:ascii="Arial" w:eastAsiaTheme="minorEastAsia" w:hAnsi="Arial" w:cs="Arial"/>
          <w:sz w:val="22"/>
          <w:szCs w:val="24"/>
        </w:rPr>
        <w:t xml:space="preserve">e altezza </w:t>
      </w:r>
      <w:r w:rsidR="00D50C23" w:rsidRPr="005B4757">
        <w:rPr>
          <w:rFonts w:ascii="Arial" w:eastAsiaTheme="minorEastAsia" w:hAnsi="Arial" w:cs="Arial"/>
          <w:sz w:val="22"/>
          <w:szCs w:val="24"/>
        </w:rPr>
        <w:t xml:space="preserve">delle </w:t>
      </w:r>
      <w:r w:rsidR="00DC2938">
        <w:rPr>
          <w:rFonts w:ascii="Arial" w:eastAsiaTheme="minorEastAsia" w:hAnsi="Arial" w:cs="Arial"/>
          <w:sz w:val="22"/>
          <w:szCs w:val="24"/>
        </w:rPr>
        <w:t>reti elettrificate</w:t>
      </w:r>
    </w:p>
    <w:p w:rsidR="00D50C23" w:rsidRPr="005B4757" w:rsidRDefault="00D50C23" w:rsidP="00D50C23">
      <w:pPr>
        <w:pStyle w:val="Corpodeltesto2"/>
        <w:spacing w:after="0" w:line="360" w:lineRule="auto"/>
        <w:rPr>
          <w:rFonts w:ascii="Arial" w:eastAsiaTheme="minorEastAsia" w:hAnsi="Arial" w:cs="Arial"/>
          <w:sz w:val="22"/>
          <w:szCs w:val="24"/>
        </w:rPr>
      </w:pPr>
      <w:r w:rsidRPr="005B4757">
        <w:rPr>
          <w:rFonts w:ascii="Arial" w:eastAsiaTheme="minorEastAsia" w:hAnsi="Arial" w:cs="Arial"/>
          <w:sz w:val="22"/>
          <w:szCs w:val="24"/>
        </w:rPr>
        <w:t xml:space="preserve">Si procede, </w:t>
      </w:r>
      <w:r w:rsidR="00DC2938">
        <w:rPr>
          <w:rFonts w:ascii="Arial" w:eastAsiaTheme="minorEastAsia" w:hAnsi="Arial" w:cs="Arial"/>
          <w:sz w:val="22"/>
          <w:szCs w:val="24"/>
        </w:rPr>
        <w:t xml:space="preserve">a verificare che l’estensione e l’altezza delle reti elettrificate sia conforme con le disposizioni </w:t>
      </w:r>
      <w:r w:rsidR="00717593">
        <w:rPr>
          <w:rFonts w:ascii="Arial" w:eastAsiaTheme="minorEastAsia" w:hAnsi="Arial" w:cs="Arial"/>
          <w:sz w:val="22"/>
          <w:szCs w:val="24"/>
        </w:rPr>
        <w:t xml:space="preserve">regionali afferenti all’operazione 4.4.2 e </w:t>
      </w:r>
      <w:r w:rsidR="00745B7D">
        <w:rPr>
          <w:rFonts w:ascii="Arial" w:eastAsiaTheme="minorEastAsia" w:hAnsi="Arial" w:cs="Arial"/>
          <w:sz w:val="22"/>
          <w:szCs w:val="24"/>
        </w:rPr>
        <w:t>la presenza di cartelli monitori a norma di legge</w:t>
      </w:r>
      <w:r w:rsidR="00DC2938">
        <w:rPr>
          <w:rFonts w:ascii="Arial" w:eastAsiaTheme="minorEastAsia" w:hAnsi="Arial" w:cs="Arial"/>
          <w:sz w:val="22"/>
          <w:szCs w:val="24"/>
        </w:rPr>
        <w:t>.</w:t>
      </w:r>
    </w:p>
    <w:p w:rsidR="00D50C23" w:rsidRPr="00F4111A" w:rsidRDefault="00D50C23" w:rsidP="00D50C23">
      <w:pPr>
        <w:pStyle w:val="Corpodeltesto2"/>
        <w:spacing w:after="0" w:line="360" w:lineRule="auto"/>
        <w:ind w:left="720"/>
        <w:rPr>
          <w:rFonts w:ascii="Arial" w:eastAsiaTheme="minorEastAsia" w:hAnsi="Arial" w:cs="Arial"/>
          <w:sz w:val="24"/>
          <w:szCs w:val="24"/>
        </w:rPr>
      </w:pPr>
    </w:p>
    <w:p w:rsidR="00D50C23" w:rsidRPr="005B4757" w:rsidRDefault="00D50C23" w:rsidP="00D50C23">
      <w:pPr>
        <w:pStyle w:val="Corpodeltesto2"/>
        <w:spacing w:after="0" w:line="360" w:lineRule="auto"/>
        <w:ind w:left="720"/>
        <w:rPr>
          <w:rFonts w:ascii="Arial" w:eastAsiaTheme="minorEastAsia" w:hAnsi="Arial" w:cs="Arial"/>
          <w:sz w:val="22"/>
          <w:szCs w:val="24"/>
        </w:rPr>
      </w:pPr>
      <w:r w:rsidRPr="00F4111A">
        <w:rPr>
          <w:rFonts w:ascii="Arial" w:eastAsiaTheme="minorEastAsia" w:hAnsi="Arial" w:cs="Arial"/>
          <w:sz w:val="24"/>
          <w:szCs w:val="24"/>
        </w:rPr>
        <w:t>-</w:t>
      </w:r>
      <w:r w:rsidRPr="00F4111A">
        <w:rPr>
          <w:rFonts w:ascii="Arial" w:eastAsiaTheme="minorEastAsia" w:hAnsi="Arial" w:cs="Arial"/>
          <w:sz w:val="24"/>
          <w:szCs w:val="24"/>
        </w:rPr>
        <w:tab/>
      </w:r>
      <w:r w:rsidRPr="005B4757">
        <w:rPr>
          <w:rFonts w:ascii="Arial" w:eastAsiaTheme="minorEastAsia" w:hAnsi="Arial" w:cs="Arial"/>
          <w:sz w:val="22"/>
          <w:szCs w:val="24"/>
        </w:rPr>
        <w:t xml:space="preserve">Materiali e/o operazioni </w:t>
      </w:r>
    </w:p>
    <w:p w:rsidR="00D50C23" w:rsidRPr="005B4757" w:rsidRDefault="00D50C23" w:rsidP="00D50C23">
      <w:pPr>
        <w:pStyle w:val="Corpodeltesto2"/>
        <w:spacing w:after="0" w:line="360" w:lineRule="auto"/>
        <w:ind w:left="720"/>
        <w:rPr>
          <w:rFonts w:ascii="Arial" w:eastAsiaTheme="minorEastAsia" w:hAnsi="Arial" w:cs="Arial"/>
          <w:sz w:val="22"/>
          <w:szCs w:val="24"/>
        </w:rPr>
      </w:pPr>
      <w:r w:rsidRPr="005B4757">
        <w:rPr>
          <w:rFonts w:ascii="Arial" w:eastAsiaTheme="minorEastAsia" w:hAnsi="Arial" w:cs="Arial"/>
          <w:sz w:val="22"/>
          <w:szCs w:val="24"/>
        </w:rPr>
        <w:t>In fase di sopralluogo viene valutata la conformità dei materiali e delle operazioni rendicontate rispetto a quelle ammesse e  riscontrate durante il sopralluogo.</w:t>
      </w:r>
    </w:p>
    <w:p w:rsidR="00D50C23" w:rsidRPr="005B4757" w:rsidRDefault="00D50C23" w:rsidP="00D50C23">
      <w:pPr>
        <w:pStyle w:val="Corpodeltesto2"/>
        <w:spacing w:after="0" w:line="360" w:lineRule="auto"/>
        <w:ind w:left="720"/>
        <w:rPr>
          <w:rFonts w:ascii="Arial" w:eastAsiaTheme="minorEastAsia" w:hAnsi="Arial" w:cs="Arial"/>
          <w:sz w:val="22"/>
          <w:szCs w:val="24"/>
        </w:rPr>
      </w:pPr>
      <w:r w:rsidRPr="005B4757">
        <w:rPr>
          <w:rFonts w:ascii="Arial" w:eastAsiaTheme="minorEastAsia" w:hAnsi="Arial" w:cs="Arial"/>
          <w:sz w:val="22"/>
          <w:szCs w:val="24"/>
        </w:rPr>
        <w:t>Qualora venissero riscontrate delle non conformità tra quanto rendicontato e quanto rilevato in campo (ad es. assenza o riduzione di materiali/operazioni ammesse e rendicontate o la sostituzione con materiali/operazioni di altro tipo) gli elementi saranno oggetto di contestazione, rilevati nel verbale e utilizzati per la definizione della spesa accertata;</w:t>
      </w:r>
    </w:p>
    <w:p w:rsidR="00D50C23" w:rsidRPr="00F4111A" w:rsidRDefault="00D50C23" w:rsidP="00D50C23">
      <w:pPr>
        <w:pStyle w:val="Corpodeltesto2"/>
        <w:spacing w:after="0" w:line="360" w:lineRule="auto"/>
        <w:ind w:left="720"/>
        <w:rPr>
          <w:rFonts w:ascii="Arial" w:eastAsiaTheme="minorEastAsia" w:hAnsi="Arial" w:cs="Arial"/>
          <w:sz w:val="24"/>
          <w:szCs w:val="24"/>
        </w:rPr>
      </w:pPr>
    </w:p>
    <w:p w:rsidR="00D50C23" w:rsidRPr="005B4757" w:rsidRDefault="00D50C23" w:rsidP="00D50C23">
      <w:pPr>
        <w:pStyle w:val="Corpodeltesto2"/>
        <w:spacing w:after="0" w:line="360" w:lineRule="auto"/>
        <w:ind w:left="720"/>
        <w:rPr>
          <w:rFonts w:ascii="Arial" w:eastAsiaTheme="minorEastAsia" w:hAnsi="Arial" w:cs="Arial"/>
          <w:sz w:val="22"/>
          <w:szCs w:val="24"/>
        </w:rPr>
      </w:pPr>
      <w:r w:rsidRPr="00F4111A">
        <w:rPr>
          <w:rFonts w:ascii="Arial" w:eastAsiaTheme="minorEastAsia" w:hAnsi="Arial" w:cs="Arial"/>
          <w:sz w:val="24"/>
          <w:szCs w:val="24"/>
        </w:rPr>
        <w:t>-</w:t>
      </w:r>
      <w:r w:rsidRPr="00F4111A">
        <w:rPr>
          <w:rFonts w:ascii="Arial" w:eastAsiaTheme="minorEastAsia" w:hAnsi="Arial" w:cs="Arial"/>
          <w:sz w:val="24"/>
          <w:szCs w:val="24"/>
        </w:rPr>
        <w:tab/>
      </w:r>
      <w:r w:rsidR="009928AB" w:rsidRPr="009928AB">
        <w:rPr>
          <w:rFonts w:ascii="Arial" w:eastAsiaTheme="minorEastAsia" w:hAnsi="Arial" w:cs="Arial"/>
          <w:sz w:val="22"/>
          <w:szCs w:val="24"/>
        </w:rPr>
        <w:t>cani da gu</w:t>
      </w:r>
      <w:r w:rsidR="009928AB">
        <w:rPr>
          <w:rFonts w:ascii="Arial" w:eastAsiaTheme="minorEastAsia" w:hAnsi="Arial" w:cs="Arial"/>
          <w:sz w:val="22"/>
          <w:szCs w:val="24"/>
        </w:rPr>
        <w:t>a</w:t>
      </w:r>
      <w:r w:rsidR="009928AB" w:rsidRPr="009928AB">
        <w:rPr>
          <w:rFonts w:ascii="Arial" w:eastAsiaTheme="minorEastAsia" w:hAnsi="Arial" w:cs="Arial"/>
          <w:sz w:val="22"/>
          <w:szCs w:val="24"/>
        </w:rPr>
        <w:t xml:space="preserve">rdiania </w:t>
      </w:r>
      <w:r w:rsidR="009928AB">
        <w:rPr>
          <w:rFonts w:ascii="Arial" w:eastAsiaTheme="minorEastAsia" w:hAnsi="Arial" w:cs="Arial"/>
          <w:sz w:val="22"/>
          <w:szCs w:val="24"/>
        </w:rPr>
        <w:t>– verificare il r</w:t>
      </w:r>
      <w:r w:rsidRPr="005B4757">
        <w:rPr>
          <w:rFonts w:ascii="Arial" w:eastAsiaTheme="minorEastAsia" w:hAnsi="Arial" w:cs="Arial"/>
          <w:sz w:val="22"/>
          <w:szCs w:val="24"/>
        </w:rPr>
        <w:t>ispetto e mantenimento delle caratteristiche tecniche approvate a sostegno (</w:t>
      </w:r>
      <w:r w:rsidR="009928AB">
        <w:rPr>
          <w:rFonts w:ascii="Arial" w:eastAsiaTheme="minorEastAsia" w:hAnsi="Arial" w:cs="Arial"/>
          <w:sz w:val="22"/>
          <w:szCs w:val="24"/>
        </w:rPr>
        <w:t>razza</w:t>
      </w:r>
      <w:r w:rsidRPr="005B4757">
        <w:rPr>
          <w:rFonts w:ascii="Arial" w:eastAsiaTheme="minorEastAsia" w:hAnsi="Arial" w:cs="Arial"/>
          <w:sz w:val="22"/>
          <w:szCs w:val="24"/>
        </w:rPr>
        <w:t xml:space="preserve">, </w:t>
      </w:r>
      <w:r w:rsidR="009928AB">
        <w:rPr>
          <w:rFonts w:ascii="Arial" w:eastAsiaTheme="minorEastAsia" w:hAnsi="Arial" w:cs="Arial"/>
          <w:sz w:val="22"/>
          <w:szCs w:val="24"/>
        </w:rPr>
        <w:t>rapporto cani/capi di bestiame</w:t>
      </w:r>
      <w:r w:rsidRPr="005B4757">
        <w:rPr>
          <w:rFonts w:ascii="Arial" w:eastAsiaTheme="minorEastAsia" w:hAnsi="Arial" w:cs="Arial"/>
          <w:sz w:val="22"/>
          <w:szCs w:val="24"/>
        </w:rPr>
        <w:t xml:space="preserve">, </w:t>
      </w:r>
      <w:r w:rsidR="009928AB">
        <w:rPr>
          <w:rFonts w:ascii="Arial" w:eastAsiaTheme="minorEastAsia" w:hAnsi="Arial" w:cs="Arial"/>
          <w:sz w:val="22"/>
          <w:szCs w:val="24"/>
        </w:rPr>
        <w:t>n. massimo di cani finanziabili</w:t>
      </w:r>
      <w:r w:rsidRPr="005B4757">
        <w:rPr>
          <w:rFonts w:ascii="Arial" w:eastAsiaTheme="minorEastAsia" w:hAnsi="Arial" w:cs="Arial"/>
          <w:sz w:val="22"/>
          <w:szCs w:val="24"/>
        </w:rPr>
        <w:t>)</w:t>
      </w:r>
    </w:p>
    <w:p w:rsidR="00D50C23" w:rsidRDefault="009928AB" w:rsidP="00B05FB5">
      <w:pPr>
        <w:pStyle w:val="Corpodeltesto2"/>
        <w:spacing w:after="0" w:line="360" w:lineRule="auto"/>
        <w:ind w:left="720"/>
        <w:rPr>
          <w:rFonts w:ascii="Arial" w:eastAsiaTheme="minorEastAsia" w:hAnsi="Arial" w:cs="Arial"/>
          <w:sz w:val="22"/>
          <w:szCs w:val="24"/>
        </w:rPr>
      </w:pPr>
      <w:r>
        <w:rPr>
          <w:rFonts w:ascii="Arial" w:eastAsiaTheme="minorEastAsia" w:hAnsi="Arial" w:cs="Arial"/>
          <w:sz w:val="22"/>
          <w:szCs w:val="24"/>
        </w:rPr>
        <w:t xml:space="preserve">Tali verifiche dovranno essere </w:t>
      </w:r>
      <w:r w:rsidR="00745B7D">
        <w:rPr>
          <w:rFonts w:ascii="Arial" w:eastAsiaTheme="minorEastAsia" w:hAnsi="Arial" w:cs="Arial"/>
          <w:sz w:val="22"/>
          <w:szCs w:val="24"/>
        </w:rPr>
        <w:t>effettuate secondo le disposizioni</w:t>
      </w:r>
      <w:r w:rsidR="00717593">
        <w:rPr>
          <w:rFonts w:ascii="Arial" w:eastAsiaTheme="minorEastAsia" w:hAnsi="Arial" w:cs="Arial"/>
          <w:sz w:val="22"/>
          <w:szCs w:val="24"/>
        </w:rPr>
        <w:t xml:space="preserve"> riportate nei bandi</w:t>
      </w:r>
      <w:r w:rsidR="00745B7D">
        <w:rPr>
          <w:rFonts w:ascii="Arial" w:eastAsiaTheme="minorEastAsia" w:hAnsi="Arial" w:cs="Arial"/>
          <w:sz w:val="22"/>
          <w:szCs w:val="24"/>
        </w:rPr>
        <w:t xml:space="preserve"> </w:t>
      </w:r>
      <w:r w:rsidR="00717593">
        <w:rPr>
          <w:rFonts w:ascii="Arial" w:eastAsiaTheme="minorEastAsia" w:hAnsi="Arial" w:cs="Arial"/>
          <w:sz w:val="22"/>
          <w:szCs w:val="24"/>
        </w:rPr>
        <w:t>regionali afferenti all’operazione 4.4.2</w:t>
      </w:r>
      <w:r w:rsidR="001917D2">
        <w:rPr>
          <w:rFonts w:ascii="Arial" w:eastAsiaTheme="minorEastAsia" w:hAnsi="Arial" w:cs="Arial"/>
          <w:sz w:val="22"/>
          <w:szCs w:val="24"/>
        </w:rPr>
        <w:t>.</w:t>
      </w:r>
    </w:p>
    <w:p w:rsidR="00B05FB5" w:rsidRPr="00B05FB5" w:rsidRDefault="00B05FB5" w:rsidP="00B05FB5">
      <w:pPr>
        <w:pStyle w:val="Corpodeltesto2"/>
        <w:spacing w:after="0" w:line="360" w:lineRule="auto"/>
        <w:ind w:left="720"/>
        <w:rPr>
          <w:rFonts w:ascii="Arial" w:eastAsiaTheme="minorEastAsia" w:hAnsi="Arial" w:cs="Arial"/>
          <w:sz w:val="22"/>
          <w:szCs w:val="24"/>
        </w:rPr>
      </w:pPr>
    </w:p>
    <w:p w:rsidR="00B05FB5" w:rsidRDefault="00D50C23" w:rsidP="00B05FB5">
      <w:pPr>
        <w:autoSpaceDE w:val="0"/>
        <w:autoSpaceDN w:val="0"/>
        <w:adjustRightInd w:val="0"/>
        <w:spacing w:after="0" w:line="360" w:lineRule="auto"/>
        <w:jc w:val="both"/>
        <w:rPr>
          <w:rFonts w:ascii="Arial" w:hAnsi="Arial" w:cs="Arial"/>
          <w:szCs w:val="24"/>
        </w:rPr>
      </w:pPr>
      <w:r>
        <w:rPr>
          <w:rFonts w:ascii="Symbol" w:hAnsi="Symbol" w:cs="Symbol"/>
          <w:sz w:val="24"/>
          <w:szCs w:val="24"/>
        </w:rPr>
        <w:t></w:t>
      </w:r>
      <w:r>
        <w:rPr>
          <w:rFonts w:ascii="Symbol" w:hAnsi="Symbol" w:cs="Symbol"/>
          <w:sz w:val="24"/>
          <w:szCs w:val="24"/>
        </w:rPr>
        <w:t></w:t>
      </w:r>
      <w:r w:rsidRPr="005B4757">
        <w:rPr>
          <w:rFonts w:ascii="Arial" w:hAnsi="Arial" w:cs="Arial"/>
          <w:szCs w:val="24"/>
        </w:rPr>
        <w:t>del mantenimento dei p</w:t>
      </w:r>
      <w:r w:rsidR="00745B7D">
        <w:rPr>
          <w:rFonts w:ascii="Arial" w:hAnsi="Arial" w:cs="Arial"/>
          <w:szCs w:val="24"/>
        </w:rPr>
        <w:t>unteggi assegnati in ammissione;</w:t>
      </w:r>
    </w:p>
    <w:p w:rsidR="00B05FB5" w:rsidRPr="00B05FB5" w:rsidRDefault="00B05FB5" w:rsidP="00B05FB5">
      <w:pPr>
        <w:pStyle w:val="Paragrafoelenco"/>
        <w:numPr>
          <w:ilvl w:val="0"/>
          <w:numId w:val="19"/>
        </w:numPr>
        <w:autoSpaceDE w:val="0"/>
        <w:autoSpaceDN w:val="0"/>
        <w:adjustRightInd w:val="0"/>
        <w:spacing w:after="0" w:line="360" w:lineRule="auto"/>
        <w:ind w:left="142" w:hanging="142"/>
        <w:jc w:val="both"/>
        <w:rPr>
          <w:rFonts w:ascii="Arial" w:hAnsi="Arial" w:cs="Arial"/>
          <w:szCs w:val="24"/>
        </w:rPr>
      </w:pPr>
      <w:r>
        <w:rPr>
          <w:rFonts w:ascii="Arial" w:hAnsi="Arial" w:cs="Arial"/>
          <w:szCs w:val="24"/>
        </w:rPr>
        <w:t xml:space="preserve"> </w:t>
      </w:r>
      <w:r w:rsidR="00916D5E">
        <w:rPr>
          <w:rFonts w:ascii="Arial" w:hAnsi="Arial" w:cs="Arial"/>
          <w:szCs w:val="24"/>
        </w:rPr>
        <w:t>n</w:t>
      </w:r>
      <w:r>
        <w:rPr>
          <w:rFonts w:ascii="Arial" w:hAnsi="Arial" w:cs="Arial"/>
          <w:szCs w:val="24"/>
        </w:rPr>
        <w:t>ella verifica dell’assenza di doppi finanziamenti irregolari;</w:t>
      </w:r>
    </w:p>
    <w:p w:rsidR="00D50C23" w:rsidRDefault="00D50C23" w:rsidP="00D50C23">
      <w:pPr>
        <w:autoSpaceDE w:val="0"/>
        <w:autoSpaceDN w:val="0"/>
        <w:adjustRightInd w:val="0"/>
        <w:spacing w:after="0" w:line="360" w:lineRule="auto"/>
        <w:jc w:val="both"/>
        <w:rPr>
          <w:rFonts w:ascii="Arial" w:hAnsi="Arial" w:cs="Arial"/>
          <w:sz w:val="24"/>
          <w:szCs w:val="24"/>
        </w:rPr>
      </w:pPr>
      <w:r>
        <w:rPr>
          <w:rFonts w:ascii="Symbol" w:hAnsi="Symbol" w:cs="Symbol"/>
          <w:sz w:val="24"/>
          <w:szCs w:val="24"/>
        </w:rPr>
        <w:t></w:t>
      </w:r>
      <w:r>
        <w:rPr>
          <w:rFonts w:ascii="Symbol" w:hAnsi="Symbol" w:cs="Symbol"/>
          <w:sz w:val="24"/>
          <w:szCs w:val="24"/>
        </w:rPr>
        <w:t></w:t>
      </w:r>
      <w:r w:rsidR="00E744DB">
        <w:rPr>
          <w:rFonts w:ascii="Arial" w:hAnsi="Arial" w:cs="Arial"/>
          <w:szCs w:val="24"/>
        </w:rPr>
        <w:t>delle spese sostenute</w:t>
      </w:r>
      <w:r w:rsidRPr="005B4757">
        <w:rPr>
          <w:rFonts w:ascii="Arial" w:hAnsi="Arial" w:cs="Arial"/>
          <w:szCs w:val="24"/>
        </w:rPr>
        <w:t>, mediante la documentazione attestante la congruità delle spese effettivamente sostenute, vale a dire</w:t>
      </w:r>
      <w:r>
        <w:rPr>
          <w:rFonts w:ascii="Arial" w:hAnsi="Arial" w:cs="Arial"/>
          <w:sz w:val="24"/>
          <w:szCs w:val="24"/>
        </w:rPr>
        <w:t xml:space="preserve"> </w:t>
      </w:r>
    </w:p>
    <w:p w:rsidR="00D50C23" w:rsidRPr="005B4757" w:rsidRDefault="00D50C23" w:rsidP="00D50C23">
      <w:pPr>
        <w:autoSpaceDE w:val="0"/>
        <w:autoSpaceDN w:val="0"/>
        <w:adjustRightInd w:val="0"/>
        <w:spacing w:after="0" w:line="360" w:lineRule="auto"/>
        <w:jc w:val="both"/>
        <w:rPr>
          <w:rFonts w:ascii="Arial" w:hAnsi="Arial" w:cs="Arial"/>
          <w:szCs w:val="24"/>
        </w:rPr>
      </w:pPr>
      <w:r>
        <w:rPr>
          <w:rFonts w:ascii="Arial" w:hAnsi="Arial" w:cs="Arial"/>
          <w:sz w:val="24"/>
          <w:szCs w:val="24"/>
        </w:rPr>
        <w:t xml:space="preserve">a) </w:t>
      </w:r>
      <w:r w:rsidRPr="005B4757">
        <w:rPr>
          <w:rFonts w:ascii="Arial" w:hAnsi="Arial" w:cs="Arial"/>
          <w:szCs w:val="24"/>
        </w:rPr>
        <w:t>contabilità dei lavori eseguiti</w:t>
      </w:r>
    </w:p>
    <w:p w:rsidR="00D50C23" w:rsidRPr="005B4757" w:rsidRDefault="00D50C23" w:rsidP="00D50C23">
      <w:pPr>
        <w:pStyle w:val="Corpodeltesto2"/>
        <w:spacing w:after="0" w:line="360" w:lineRule="auto"/>
        <w:rPr>
          <w:rFonts w:ascii="Arial" w:eastAsiaTheme="minorEastAsia" w:hAnsi="Arial" w:cs="Arial"/>
          <w:sz w:val="22"/>
          <w:szCs w:val="24"/>
        </w:rPr>
      </w:pPr>
      <w:r>
        <w:rPr>
          <w:rFonts w:ascii="Arial" w:hAnsi="Arial" w:cs="Arial"/>
          <w:sz w:val="24"/>
          <w:szCs w:val="24"/>
        </w:rPr>
        <w:t xml:space="preserve">b) </w:t>
      </w:r>
      <w:r w:rsidRPr="005B4757">
        <w:rPr>
          <w:rFonts w:ascii="Arial" w:eastAsiaTheme="minorEastAsia" w:hAnsi="Arial" w:cs="Arial"/>
          <w:sz w:val="22"/>
          <w:szCs w:val="24"/>
        </w:rPr>
        <w:t>eventuali relazioni di professionisti;</w:t>
      </w:r>
    </w:p>
    <w:p w:rsidR="00D50C23" w:rsidRPr="005B4757" w:rsidRDefault="00D50C23" w:rsidP="00D50C23">
      <w:pPr>
        <w:autoSpaceDE w:val="0"/>
        <w:autoSpaceDN w:val="0"/>
        <w:adjustRightInd w:val="0"/>
        <w:spacing w:after="0" w:line="360" w:lineRule="auto"/>
        <w:jc w:val="both"/>
        <w:rPr>
          <w:rFonts w:ascii="Arial" w:hAnsi="Arial" w:cs="Arial"/>
          <w:szCs w:val="24"/>
        </w:rPr>
      </w:pPr>
      <w:r>
        <w:rPr>
          <w:rFonts w:ascii="Symbol" w:hAnsi="Symbol" w:cs="Symbol"/>
          <w:sz w:val="24"/>
          <w:szCs w:val="24"/>
        </w:rPr>
        <w:t></w:t>
      </w:r>
      <w:r>
        <w:rPr>
          <w:rFonts w:ascii="Symbol" w:hAnsi="Symbol" w:cs="Symbol"/>
          <w:sz w:val="24"/>
          <w:szCs w:val="24"/>
        </w:rPr>
        <w:t></w:t>
      </w:r>
      <w:r w:rsidRPr="005B4757">
        <w:rPr>
          <w:rFonts w:ascii="Arial" w:hAnsi="Arial" w:cs="Arial"/>
          <w:szCs w:val="24"/>
        </w:rPr>
        <w:t>dei pagamenti effettuati, mediante:</w:t>
      </w:r>
    </w:p>
    <w:p w:rsidR="00D50C23" w:rsidRPr="005B4757" w:rsidRDefault="00D50C23" w:rsidP="00D50C23">
      <w:pPr>
        <w:autoSpaceDE w:val="0"/>
        <w:autoSpaceDN w:val="0"/>
        <w:adjustRightInd w:val="0"/>
        <w:spacing w:after="0" w:line="360" w:lineRule="auto"/>
        <w:jc w:val="both"/>
        <w:rPr>
          <w:rFonts w:ascii="Arial" w:hAnsi="Arial" w:cs="Arial"/>
          <w:szCs w:val="24"/>
        </w:rPr>
      </w:pPr>
      <w:r>
        <w:rPr>
          <w:rFonts w:ascii="Arial" w:hAnsi="Arial" w:cs="Arial"/>
          <w:sz w:val="24"/>
          <w:szCs w:val="24"/>
        </w:rPr>
        <w:t xml:space="preserve">a) </w:t>
      </w:r>
      <w:r w:rsidRPr="005B4757">
        <w:rPr>
          <w:rFonts w:ascii="Arial" w:hAnsi="Arial" w:cs="Arial"/>
          <w:szCs w:val="24"/>
        </w:rPr>
        <w:t>documentazione amministrativa e fiscale a dimostrazione dell’avvenuto pagamento delle spese di cui sopra, vale a dire documenti contabili o aventi forza probatoria equivalente;</w:t>
      </w:r>
    </w:p>
    <w:p w:rsidR="00D50C23" w:rsidRPr="005B4757" w:rsidRDefault="00D50C23" w:rsidP="00D50C23">
      <w:pPr>
        <w:autoSpaceDE w:val="0"/>
        <w:autoSpaceDN w:val="0"/>
        <w:adjustRightInd w:val="0"/>
        <w:spacing w:after="0" w:line="360" w:lineRule="auto"/>
        <w:jc w:val="both"/>
        <w:rPr>
          <w:rFonts w:ascii="Arial" w:hAnsi="Arial" w:cs="Arial"/>
          <w:szCs w:val="24"/>
        </w:rPr>
      </w:pPr>
      <w:r>
        <w:rPr>
          <w:rFonts w:ascii="Arial" w:hAnsi="Arial" w:cs="Arial"/>
          <w:sz w:val="24"/>
          <w:szCs w:val="24"/>
        </w:rPr>
        <w:t xml:space="preserve">b) </w:t>
      </w:r>
      <w:r w:rsidRPr="005B4757">
        <w:rPr>
          <w:rFonts w:ascii="Arial" w:hAnsi="Arial" w:cs="Arial"/>
          <w:szCs w:val="24"/>
        </w:rPr>
        <w:t>evidenza della tracciabilità dei pagamenti effettuati, mediante disposizioni di pagamento ed estratto conto con evidenza dei pagamenti relativi all’intervento;</w:t>
      </w:r>
    </w:p>
    <w:p w:rsidR="00D50C23" w:rsidRPr="005B4757" w:rsidRDefault="00D50C23" w:rsidP="00D50C23">
      <w:pPr>
        <w:autoSpaceDE w:val="0"/>
        <w:autoSpaceDN w:val="0"/>
        <w:adjustRightInd w:val="0"/>
        <w:spacing w:after="0" w:line="360" w:lineRule="auto"/>
        <w:jc w:val="both"/>
        <w:rPr>
          <w:rFonts w:ascii="Arial" w:hAnsi="Arial" w:cs="Arial"/>
          <w:szCs w:val="24"/>
        </w:rPr>
      </w:pPr>
      <w:r w:rsidRPr="005B4757">
        <w:rPr>
          <w:rFonts w:ascii="Arial" w:hAnsi="Arial" w:cs="Arial"/>
          <w:szCs w:val="24"/>
        </w:rPr>
        <w:t xml:space="preserve">c) il riscontro dell’apposizione, da parte del fornitore del beneficiario, nella descrizione della fattura, della dicitura di annullamento “PSR 2014-20 Regione Piemonte, </w:t>
      </w:r>
      <w:proofErr w:type="spellStart"/>
      <w:r w:rsidRPr="005B4757">
        <w:rPr>
          <w:rFonts w:ascii="Arial" w:hAnsi="Arial" w:cs="Arial"/>
          <w:szCs w:val="24"/>
        </w:rPr>
        <w:t>Mis</w:t>
      </w:r>
      <w:proofErr w:type="spellEnd"/>
      <w:r w:rsidRPr="005B4757">
        <w:rPr>
          <w:rFonts w:ascii="Arial" w:hAnsi="Arial" w:cs="Arial"/>
          <w:szCs w:val="24"/>
        </w:rPr>
        <w:t>. 4 Az.</w:t>
      </w:r>
      <w:r w:rsidR="00404856">
        <w:rPr>
          <w:rFonts w:ascii="Arial" w:hAnsi="Arial" w:cs="Arial"/>
          <w:szCs w:val="24"/>
        </w:rPr>
        <w:t>4.2</w:t>
      </w:r>
      <w:r w:rsidRPr="005B4757">
        <w:rPr>
          <w:rFonts w:ascii="Arial" w:hAnsi="Arial" w:cs="Arial"/>
          <w:szCs w:val="24"/>
        </w:rPr>
        <w:t xml:space="preserve">”, pena l’inammissibilità dell’importo relativo per l’esclusione di possibilità di doppio finanziamento; fanno eccezione le fatture </w:t>
      </w:r>
    </w:p>
    <w:p w:rsidR="00D50C23" w:rsidRPr="002E6E20" w:rsidRDefault="00D50C23" w:rsidP="006D7E88">
      <w:pPr>
        <w:pStyle w:val="Paragrafoelenco"/>
        <w:numPr>
          <w:ilvl w:val="0"/>
          <w:numId w:val="11"/>
        </w:numPr>
        <w:autoSpaceDE w:val="0"/>
        <w:autoSpaceDN w:val="0"/>
        <w:adjustRightInd w:val="0"/>
        <w:spacing w:after="0" w:line="360" w:lineRule="auto"/>
        <w:jc w:val="both"/>
        <w:rPr>
          <w:rFonts w:ascii="Arial" w:hAnsi="Arial" w:cs="Arial"/>
          <w:sz w:val="24"/>
          <w:szCs w:val="24"/>
        </w:rPr>
      </w:pPr>
      <w:r w:rsidRPr="005B4757">
        <w:rPr>
          <w:rFonts w:ascii="Arial" w:hAnsi="Arial" w:cs="Arial"/>
          <w:szCs w:val="24"/>
        </w:rPr>
        <w:lastRenderedPageBreak/>
        <w:t>emesse prima dell’Ammissione a finanziamento</w:t>
      </w:r>
      <w:r>
        <w:rPr>
          <w:rFonts w:ascii="Arial" w:hAnsi="Arial" w:cs="Arial"/>
          <w:sz w:val="24"/>
          <w:szCs w:val="24"/>
        </w:rPr>
        <w:t>;</w:t>
      </w:r>
    </w:p>
    <w:p w:rsidR="00D50C23" w:rsidRPr="002E6E20" w:rsidRDefault="00D50C23" w:rsidP="006D7E88">
      <w:pPr>
        <w:pStyle w:val="Paragrafoelenco"/>
        <w:numPr>
          <w:ilvl w:val="0"/>
          <w:numId w:val="11"/>
        </w:numPr>
        <w:autoSpaceDE w:val="0"/>
        <w:autoSpaceDN w:val="0"/>
        <w:adjustRightInd w:val="0"/>
        <w:spacing w:after="0" w:line="360" w:lineRule="auto"/>
        <w:jc w:val="both"/>
        <w:rPr>
          <w:rFonts w:ascii="Arial" w:hAnsi="Arial" w:cs="Arial"/>
          <w:sz w:val="24"/>
          <w:szCs w:val="24"/>
        </w:rPr>
      </w:pPr>
      <w:r w:rsidRPr="005B4757">
        <w:rPr>
          <w:rFonts w:ascii="Arial" w:hAnsi="Arial" w:cs="Arial"/>
          <w:szCs w:val="24"/>
        </w:rPr>
        <w:t>emesse da fornitori impossibilitati ad apporvi la dicitura richiesta (ad esempio, per acquisti on line da portali di vendita, da Enti certificatori, redatte con applicativi che non permettono l’inserimento di diciture particolari, ecc.), in questi casi, dovrà essere apposta dal beneficiario la medesima dicitura di annullamento sulla fattura originale, intendendo quella archiviata nel rispetto della normativa civilistica e fiscale; quanto presentato dovrà essere conforme a tale originale, pena l’inammissibilità dell’importo relativo; tale operazione (apposizione da parte del beneficiario) sarà da eseguire nel solo caso di fatture cartacee, poiché viene derogata in caso di fattura elettronica, in quanto archiviata in maniera informatica nel gestionale della contabilità del beneficiario e non più modificabile</w:t>
      </w:r>
      <w:r>
        <w:rPr>
          <w:rFonts w:ascii="Arial" w:hAnsi="Arial" w:cs="Arial"/>
          <w:sz w:val="24"/>
          <w:szCs w:val="24"/>
        </w:rPr>
        <w:t>;</w:t>
      </w:r>
    </w:p>
    <w:p w:rsidR="00D50C23" w:rsidRPr="005B4757" w:rsidRDefault="00D50C23" w:rsidP="00D50C23">
      <w:pPr>
        <w:autoSpaceDE w:val="0"/>
        <w:autoSpaceDN w:val="0"/>
        <w:adjustRightInd w:val="0"/>
        <w:spacing w:after="0" w:line="360" w:lineRule="auto"/>
        <w:jc w:val="both"/>
        <w:rPr>
          <w:rFonts w:ascii="Arial" w:hAnsi="Arial" w:cs="Arial"/>
          <w:szCs w:val="24"/>
        </w:rPr>
      </w:pPr>
      <w:r w:rsidRPr="005B4757">
        <w:rPr>
          <w:rFonts w:ascii="Arial" w:hAnsi="Arial" w:cs="Arial"/>
          <w:szCs w:val="24"/>
        </w:rPr>
        <w:t>d)  in alternativa al punto c), il riscontro dell’apposizione sulle fatture del Codice Unico di Progetto (CUP).</w:t>
      </w:r>
    </w:p>
    <w:p w:rsidR="00D50C23" w:rsidRPr="005B4757" w:rsidRDefault="00D50C23" w:rsidP="00D50C23">
      <w:pPr>
        <w:autoSpaceDE w:val="0"/>
        <w:autoSpaceDN w:val="0"/>
        <w:adjustRightInd w:val="0"/>
        <w:spacing w:after="0" w:line="360" w:lineRule="auto"/>
        <w:jc w:val="both"/>
        <w:rPr>
          <w:rFonts w:ascii="Arial" w:hAnsi="Arial" w:cs="Arial"/>
          <w:szCs w:val="24"/>
        </w:rPr>
      </w:pPr>
      <w:r w:rsidRPr="005B4757">
        <w:rPr>
          <w:rFonts w:ascii="Arial" w:hAnsi="Arial" w:cs="Arial"/>
          <w:szCs w:val="24"/>
        </w:rPr>
        <w:t>L’introduzione dell’obbligo di emissione di fattura elettronica per tutti gli operatori economici (con le deroghe previste dalla norma) comporta che le fatture elettroniche siano</w:t>
      </w:r>
      <w:r>
        <w:rPr>
          <w:rFonts w:ascii="Arial" w:hAnsi="Arial" w:cs="Arial"/>
          <w:szCs w:val="24"/>
        </w:rPr>
        <w:t xml:space="preserve"> </w:t>
      </w:r>
      <w:r w:rsidRPr="005B4757">
        <w:rPr>
          <w:rFonts w:ascii="Arial" w:hAnsi="Arial" w:cs="Arial"/>
          <w:szCs w:val="24"/>
        </w:rPr>
        <w:t>caricate sull’applicativo nelle seguenti forme alternative:</w:t>
      </w:r>
    </w:p>
    <w:p w:rsidR="00D50C23" w:rsidRDefault="00D50C23" w:rsidP="00D50C2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775965">
        <w:rPr>
          <w:rFonts w:ascii="Arial" w:hAnsi="Arial" w:cs="Arial"/>
          <w:szCs w:val="24"/>
        </w:rPr>
        <w:t>copia analogica in formato .pdf con foglio di stile (formato) ministeriale</w:t>
      </w:r>
      <w:r>
        <w:rPr>
          <w:rFonts w:ascii="Arial" w:hAnsi="Arial" w:cs="Arial"/>
          <w:sz w:val="24"/>
          <w:szCs w:val="24"/>
        </w:rPr>
        <w:t>;</w:t>
      </w:r>
    </w:p>
    <w:p w:rsidR="00D50C23" w:rsidRPr="00775965" w:rsidRDefault="00D50C23" w:rsidP="00D50C23">
      <w:pPr>
        <w:autoSpaceDE w:val="0"/>
        <w:autoSpaceDN w:val="0"/>
        <w:adjustRightInd w:val="0"/>
        <w:spacing w:after="0" w:line="360" w:lineRule="auto"/>
        <w:jc w:val="both"/>
        <w:rPr>
          <w:rFonts w:ascii="Arial" w:hAnsi="Arial" w:cs="Arial"/>
          <w:szCs w:val="24"/>
        </w:rPr>
      </w:pPr>
      <w:r>
        <w:rPr>
          <w:rFonts w:ascii="Arial" w:hAnsi="Arial" w:cs="Arial"/>
          <w:sz w:val="24"/>
          <w:szCs w:val="24"/>
        </w:rPr>
        <w:t xml:space="preserve">- </w:t>
      </w:r>
      <w:r w:rsidRPr="00775965">
        <w:rPr>
          <w:rFonts w:ascii="Arial" w:hAnsi="Arial" w:cs="Arial"/>
          <w:szCs w:val="24"/>
        </w:rPr>
        <w:t>copia analogica in formato .pdf con fogli di stile (formati) diversi da quello</w:t>
      </w:r>
      <w:r>
        <w:rPr>
          <w:rFonts w:ascii="Arial" w:hAnsi="Arial" w:cs="Arial"/>
          <w:szCs w:val="24"/>
        </w:rPr>
        <w:t xml:space="preserve"> </w:t>
      </w:r>
      <w:r w:rsidRPr="00775965">
        <w:rPr>
          <w:rFonts w:ascii="Arial" w:hAnsi="Arial" w:cs="Arial"/>
          <w:szCs w:val="24"/>
        </w:rPr>
        <w:t>ministeriale derivanti dai software dedicati per la fatturazione elettronica,</w:t>
      </w:r>
    </w:p>
    <w:p w:rsidR="00D50C23" w:rsidRPr="00775965" w:rsidRDefault="00D50C23" w:rsidP="00D50C23">
      <w:pPr>
        <w:autoSpaceDE w:val="0"/>
        <w:autoSpaceDN w:val="0"/>
        <w:adjustRightInd w:val="0"/>
        <w:spacing w:after="0" w:line="360" w:lineRule="auto"/>
        <w:jc w:val="both"/>
        <w:rPr>
          <w:rFonts w:ascii="Arial" w:hAnsi="Arial" w:cs="Arial"/>
          <w:szCs w:val="24"/>
        </w:rPr>
      </w:pPr>
      <w:r w:rsidRPr="00775965">
        <w:rPr>
          <w:rFonts w:ascii="Arial" w:hAnsi="Arial" w:cs="Arial"/>
          <w:szCs w:val="24"/>
        </w:rPr>
        <w:t>Il formato .xml dovrà però essere disponibile per la verifica in sede di controllo in loco, come descritto nel relativo paragrafo</w:t>
      </w:r>
    </w:p>
    <w:p w:rsidR="00D50C23" w:rsidRDefault="00D50C23" w:rsidP="00D50C23">
      <w:pPr>
        <w:autoSpaceDE w:val="0"/>
        <w:autoSpaceDN w:val="0"/>
        <w:adjustRightInd w:val="0"/>
        <w:spacing w:after="0" w:line="360" w:lineRule="auto"/>
        <w:jc w:val="both"/>
        <w:rPr>
          <w:rFonts w:ascii="Arial" w:hAnsi="Arial" w:cs="Arial"/>
          <w:sz w:val="24"/>
          <w:szCs w:val="24"/>
        </w:rPr>
      </w:pPr>
    </w:p>
    <w:p w:rsidR="00D50C23" w:rsidRPr="00775965" w:rsidRDefault="00D50C23" w:rsidP="00D50C23">
      <w:pPr>
        <w:autoSpaceDE w:val="0"/>
        <w:autoSpaceDN w:val="0"/>
        <w:adjustRightInd w:val="0"/>
        <w:spacing w:after="0" w:line="360" w:lineRule="auto"/>
        <w:jc w:val="both"/>
        <w:rPr>
          <w:rFonts w:ascii="Arial" w:hAnsi="Arial" w:cs="Arial"/>
          <w:szCs w:val="24"/>
        </w:rPr>
      </w:pPr>
      <w:r w:rsidRPr="00775965">
        <w:rPr>
          <w:rFonts w:ascii="Arial" w:hAnsi="Arial" w:cs="Arial"/>
          <w:szCs w:val="24"/>
        </w:rPr>
        <w:t>La visita sul luogo, dev’essere eseguita sul 100% delle operazioni sovvenzionate, tuttavia può non essere effettuata se, come previsto dall’art. 48 del Reg UE 809/2014</w:t>
      </w:r>
      <w:r w:rsidR="00916D5E">
        <w:rPr>
          <w:rFonts w:ascii="Arial" w:hAnsi="Arial" w:cs="Arial"/>
          <w:szCs w:val="24"/>
        </w:rPr>
        <w:t xml:space="preserve"> (si rimanda a quanto previsto nel manuale</w:t>
      </w:r>
      <w:r w:rsidR="00916D5E" w:rsidRPr="00916D5E">
        <w:rPr>
          <w:rFonts w:ascii="Arial" w:hAnsi="Arial" w:cs="Arial"/>
          <w:i/>
          <w:szCs w:val="24"/>
        </w:rPr>
        <w:t xml:space="preserve"> </w:t>
      </w:r>
      <w:r w:rsidR="00916D5E" w:rsidRPr="00916D5E">
        <w:rPr>
          <w:rFonts w:ascii="Arial" w:hAnsi="Arial" w:cs="Arial"/>
          <w:szCs w:val="24"/>
        </w:rPr>
        <w:t>delle procedure controlli e sanzioni delle misura non SIGC</w:t>
      </w:r>
      <w:r w:rsidR="00916D5E" w:rsidRPr="005B4757">
        <w:rPr>
          <w:rFonts w:ascii="Arial" w:hAnsi="Arial" w:cs="Arial"/>
          <w:szCs w:val="24"/>
        </w:rPr>
        <w:t xml:space="preserve"> di </w:t>
      </w:r>
      <w:proofErr w:type="spellStart"/>
      <w:r w:rsidR="00916D5E" w:rsidRPr="005B4757">
        <w:rPr>
          <w:rFonts w:ascii="Arial" w:hAnsi="Arial" w:cs="Arial"/>
          <w:szCs w:val="24"/>
        </w:rPr>
        <w:t>Arpea</w:t>
      </w:r>
      <w:proofErr w:type="spellEnd"/>
      <w:r w:rsidR="00916D5E" w:rsidRPr="005B4757">
        <w:rPr>
          <w:rFonts w:ascii="Arial" w:hAnsi="Arial" w:cs="Arial"/>
          <w:szCs w:val="24"/>
        </w:rPr>
        <w:t xml:space="preserve"> approvate con D.D. 155 del 03/08/2016 e successive revisioni (D.D. 198 del 24/10/2016 – 124 del 13/06/2017 – 151 del 19/09/2018 – 67 del 19/03/2019)</w:t>
      </w:r>
      <w:r w:rsidRPr="00775965">
        <w:rPr>
          <w:rFonts w:ascii="Arial" w:hAnsi="Arial" w:cs="Arial"/>
          <w:szCs w:val="24"/>
        </w:rPr>
        <w:t>;</w:t>
      </w:r>
    </w:p>
    <w:p w:rsidR="00916D5E" w:rsidRDefault="00916D5E" w:rsidP="00D50C23">
      <w:pPr>
        <w:autoSpaceDE w:val="0"/>
        <w:autoSpaceDN w:val="0"/>
        <w:adjustRightInd w:val="0"/>
        <w:spacing w:after="0" w:line="360" w:lineRule="auto"/>
        <w:jc w:val="both"/>
        <w:rPr>
          <w:rFonts w:ascii="Arial" w:hAnsi="Arial" w:cs="Arial"/>
          <w:szCs w:val="24"/>
        </w:rPr>
      </w:pPr>
    </w:p>
    <w:p w:rsidR="00D50C23" w:rsidRPr="00775965" w:rsidRDefault="00D50C23" w:rsidP="00D50C23">
      <w:pPr>
        <w:autoSpaceDE w:val="0"/>
        <w:autoSpaceDN w:val="0"/>
        <w:adjustRightInd w:val="0"/>
        <w:spacing w:after="0" w:line="360" w:lineRule="auto"/>
        <w:jc w:val="both"/>
        <w:rPr>
          <w:rFonts w:ascii="Arial" w:hAnsi="Arial" w:cs="Arial"/>
          <w:szCs w:val="24"/>
        </w:rPr>
      </w:pPr>
      <w:r w:rsidRPr="00775965">
        <w:rPr>
          <w:rFonts w:ascii="Arial" w:hAnsi="Arial" w:cs="Arial"/>
          <w:szCs w:val="24"/>
        </w:rPr>
        <w:t>In tal caso, occorre darne giustificazione nel verbale di istruttoria della domanda di saldo.</w:t>
      </w:r>
    </w:p>
    <w:p w:rsidR="00D50C23" w:rsidRDefault="00D50C23" w:rsidP="00D50C23">
      <w:pPr>
        <w:autoSpaceDE w:val="0"/>
        <w:autoSpaceDN w:val="0"/>
        <w:adjustRightInd w:val="0"/>
        <w:spacing w:after="0" w:line="360" w:lineRule="auto"/>
        <w:jc w:val="both"/>
        <w:rPr>
          <w:rFonts w:ascii="Arial" w:hAnsi="Arial" w:cs="Arial"/>
          <w:sz w:val="24"/>
          <w:szCs w:val="24"/>
        </w:rPr>
      </w:pPr>
    </w:p>
    <w:p w:rsidR="00D50C23" w:rsidRPr="00AD64C8" w:rsidRDefault="00243859" w:rsidP="00A740FB">
      <w:pPr>
        <w:autoSpaceDE w:val="0"/>
        <w:autoSpaceDN w:val="0"/>
        <w:adjustRightInd w:val="0"/>
        <w:spacing w:after="0" w:line="360" w:lineRule="auto"/>
        <w:jc w:val="both"/>
        <w:rPr>
          <w:rFonts w:ascii="Arial" w:hAnsi="Arial" w:cs="Arial"/>
          <w:sz w:val="24"/>
          <w:szCs w:val="24"/>
        </w:rPr>
      </w:pPr>
      <w:r>
        <w:rPr>
          <w:rFonts w:ascii="Arial" w:hAnsi="Arial" w:cs="Arial"/>
          <w:szCs w:val="24"/>
        </w:rPr>
        <w:t>La visita sul luogo</w:t>
      </w:r>
      <w:r w:rsidR="00A740FB">
        <w:rPr>
          <w:rFonts w:ascii="Arial" w:hAnsi="Arial" w:cs="Arial"/>
          <w:szCs w:val="24"/>
        </w:rPr>
        <w:t xml:space="preserve"> dovrà </w:t>
      </w:r>
      <w:r>
        <w:rPr>
          <w:rFonts w:ascii="Arial" w:hAnsi="Arial" w:cs="Arial"/>
          <w:szCs w:val="24"/>
        </w:rPr>
        <w:t>essere condotta</w:t>
      </w:r>
      <w:r w:rsidR="00D50C23" w:rsidRPr="00775965">
        <w:rPr>
          <w:rFonts w:ascii="Arial" w:hAnsi="Arial" w:cs="Arial"/>
          <w:szCs w:val="24"/>
        </w:rPr>
        <w:t xml:space="preserve"> nel periodo idoneo a valutare </w:t>
      </w:r>
      <w:r>
        <w:rPr>
          <w:rFonts w:ascii="Arial" w:hAnsi="Arial" w:cs="Arial"/>
          <w:szCs w:val="24"/>
        </w:rPr>
        <w:t>la dimensione/estensione delle reti elettrificate e la presenza e il corretto utilizzo dei cani da guardiania appartenenti alle razze previste dal</w:t>
      </w:r>
      <w:r w:rsidR="00717593">
        <w:rPr>
          <w:rFonts w:ascii="Arial" w:hAnsi="Arial" w:cs="Arial"/>
          <w:szCs w:val="24"/>
        </w:rPr>
        <w:t xml:space="preserve"> PSR e dai bandi regionali</w:t>
      </w:r>
      <w:r>
        <w:rPr>
          <w:rFonts w:ascii="Arial" w:hAnsi="Arial" w:cs="Arial"/>
          <w:szCs w:val="24"/>
        </w:rPr>
        <w:t>.</w:t>
      </w:r>
    </w:p>
    <w:p w:rsidR="00D50C23" w:rsidRPr="00335711" w:rsidRDefault="00D50C23" w:rsidP="00D50C23">
      <w:pPr>
        <w:pStyle w:val="Corpodeltesto2"/>
        <w:spacing w:after="0"/>
        <w:rPr>
          <w:rFonts w:ascii="Arial" w:hAnsi="Arial" w:cs="Arial"/>
          <w:color w:val="FF0000"/>
          <w:sz w:val="24"/>
          <w:szCs w:val="24"/>
        </w:rPr>
      </w:pPr>
    </w:p>
    <w:p w:rsidR="00D50C23" w:rsidRDefault="00D50C23" w:rsidP="00D50C23">
      <w:pPr>
        <w:pStyle w:val="Corpodeltesto2"/>
        <w:spacing w:after="0"/>
        <w:rPr>
          <w:rFonts w:ascii="Arial" w:hAnsi="Arial" w:cs="Arial"/>
          <w:sz w:val="24"/>
          <w:szCs w:val="24"/>
        </w:rPr>
      </w:pPr>
    </w:p>
    <w:p w:rsidR="00D50C23" w:rsidRPr="00ED2642" w:rsidRDefault="00D50C23" w:rsidP="00D50C23">
      <w:pPr>
        <w:pStyle w:val="Corpodeltesto3"/>
        <w:tabs>
          <w:tab w:val="left" w:pos="1134"/>
        </w:tabs>
        <w:spacing w:line="360" w:lineRule="auto"/>
        <w:jc w:val="both"/>
        <w:rPr>
          <w:rFonts w:ascii="Arial" w:hAnsi="Arial" w:cs="Arial"/>
          <w:sz w:val="22"/>
          <w:szCs w:val="24"/>
        </w:rPr>
      </w:pPr>
      <w:r w:rsidRPr="00ED2642">
        <w:rPr>
          <w:rFonts w:ascii="Arial" w:hAnsi="Arial" w:cs="Arial"/>
          <w:sz w:val="22"/>
          <w:szCs w:val="24"/>
        </w:rPr>
        <w:t xml:space="preserve">Sulla base dei controlli amministrativi effettuati e sopra esposti, l’istruttore determina l’importo totale accertato e il relativo contributo da liquidare a saldo. </w:t>
      </w:r>
    </w:p>
    <w:p w:rsidR="00D50C23" w:rsidRPr="00ED2642" w:rsidRDefault="00D50C23" w:rsidP="00D50C23">
      <w:pPr>
        <w:pStyle w:val="Corpodeltesto3"/>
        <w:tabs>
          <w:tab w:val="left" w:pos="1134"/>
        </w:tabs>
        <w:spacing w:line="360" w:lineRule="auto"/>
        <w:jc w:val="both"/>
        <w:rPr>
          <w:rFonts w:ascii="Arial" w:hAnsi="Arial" w:cs="Arial"/>
          <w:sz w:val="22"/>
          <w:szCs w:val="24"/>
        </w:rPr>
      </w:pPr>
      <w:r w:rsidRPr="00ED2642">
        <w:rPr>
          <w:rFonts w:ascii="Arial" w:hAnsi="Arial" w:cs="Arial"/>
          <w:sz w:val="22"/>
          <w:szCs w:val="24"/>
        </w:rPr>
        <w:lastRenderedPageBreak/>
        <w:t>Il verbale di accertamento adeguatamente compilato, e tutta la documentazione inerente il sopralluogo, deve essere allegato alla domanda tramite le apposite funzionalità a disposizione sull’applicativo.</w:t>
      </w:r>
    </w:p>
    <w:p w:rsidR="00D50C23" w:rsidRDefault="00D50C23" w:rsidP="00D50C23">
      <w:pPr>
        <w:autoSpaceDE w:val="0"/>
        <w:autoSpaceDN w:val="0"/>
        <w:adjustRightInd w:val="0"/>
        <w:spacing w:after="0" w:line="240" w:lineRule="auto"/>
        <w:jc w:val="both"/>
        <w:rPr>
          <w:rFonts w:ascii="Arial" w:hAnsi="Arial" w:cs="Arial"/>
          <w:sz w:val="24"/>
          <w:szCs w:val="24"/>
        </w:rPr>
      </w:pPr>
    </w:p>
    <w:p w:rsidR="00D50C23" w:rsidRPr="00ED2642" w:rsidRDefault="00D50C23" w:rsidP="00D50C23">
      <w:pPr>
        <w:pStyle w:val="Corpodeltesto3"/>
        <w:tabs>
          <w:tab w:val="left" w:pos="1134"/>
        </w:tabs>
        <w:spacing w:line="360" w:lineRule="auto"/>
        <w:jc w:val="both"/>
        <w:rPr>
          <w:rFonts w:ascii="Arial" w:hAnsi="Arial" w:cs="Arial"/>
          <w:sz w:val="22"/>
          <w:szCs w:val="24"/>
        </w:rPr>
      </w:pPr>
      <w:r w:rsidRPr="00ED2642">
        <w:rPr>
          <w:rFonts w:ascii="Arial" w:hAnsi="Arial" w:cs="Arial"/>
          <w:sz w:val="22"/>
          <w:szCs w:val="24"/>
        </w:rPr>
        <w:t>Se da tutte le verifiche di cui sopra emergesse che gli investimenti accertati a saldo comportano un nuovo punteggio, relativo ai criteri di selezione, di valore inferiore al punteggio “finanziabile” della graduatoria di riferimento, il contributo concesso dovrà essere revocato.</w:t>
      </w:r>
    </w:p>
    <w:p w:rsidR="00D50C23" w:rsidRPr="00ED2642" w:rsidRDefault="00D50C23" w:rsidP="00D50C23">
      <w:pPr>
        <w:pStyle w:val="Corpodeltesto3"/>
        <w:tabs>
          <w:tab w:val="left" w:pos="1134"/>
        </w:tabs>
        <w:spacing w:line="360" w:lineRule="auto"/>
        <w:jc w:val="both"/>
        <w:rPr>
          <w:rFonts w:ascii="Arial" w:hAnsi="Arial" w:cs="Arial"/>
          <w:sz w:val="22"/>
          <w:szCs w:val="24"/>
        </w:rPr>
      </w:pPr>
      <w:r w:rsidRPr="00ED2642">
        <w:rPr>
          <w:rFonts w:ascii="Arial" w:hAnsi="Arial" w:cs="Arial"/>
          <w:sz w:val="22"/>
          <w:szCs w:val="24"/>
        </w:rPr>
        <w:t>Il procedimento amministrativo relativo alla domanda di pagamento del saldo deve concludersi (con la messa in liquidazione) in 180 giorni dall’avvio.</w:t>
      </w:r>
    </w:p>
    <w:p w:rsidR="00D50C23" w:rsidRDefault="00D50C23" w:rsidP="00D50C23">
      <w:pPr>
        <w:pStyle w:val="Corpodeltesto2"/>
        <w:spacing w:after="0"/>
        <w:rPr>
          <w:rFonts w:ascii="Arial" w:hAnsi="Arial" w:cs="Arial"/>
          <w:sz w:val="24"/>
          <w:szCs w:val="24"/>
        </w:rPr>
      </w:pPr>
    </w:p>
    <w:p w:rsidR="00D50C23" w:rsidRPr="00D50C23" w:rsidRDefault="006A1E37" w:rsidP="00D50C23">
      <w:pPr>
        <w:pStyle w:val="Titolo1"/>
        <w:numPr>
          <w:ilvl w:val="0"/>
          <w:numId w:val="0"/>
        </w:numPr>
        <w:spacing w:line="240" w:lineRule="auto"/>
        <w:ind w:left="792"/>
        <w:jc w:val="both"/>
        <w:rPr>
          <w:rFonts w:ascii="Arial" w:hAnsi="Arial" w:cs="Arial"/>
          <w:color w:val="00000A"/>
          <w:sz w:val="24"/>
          <w:szCs w:val="24"/>
        </w:rPr>
      </w:pPr>
      <w:bookmarkStart w:id="90" w:name="_Toc148353950"/>
      <w:r>
        <w:rPr>
          <w:rFonts w:ascii="Arial" w:hAnsi="Arial" w:cs="Arial"/>
          <w:color w:val="00000A"/>
          <w:sz w:val="24"/>
          <w:szCs w:val="24"/>
        </w:rPr>
        <w:t>3.3</w:t>
      </w:r>
      <w:r w:rsidR="00D50C23" w:rsidRPr="00D50C23">
        <w:rPr>
          <w:rFonts w:ascii="Arial" w:hAnsi="Arial" w:cs="Arial"/>
          <w:color w:val="00000A"/>
          <w:sz w:val="24"/>
          <w:szCs w:val="24"/>
        </w:rPr>
        <w:t xml:space="preserve"> Controlli in loco a campione</w:t>
      </w:r>
      <w:bookmarkEnd w:id="90"/>
    </w:p>
    <w:p w:rsidR="00D50C23" w:rsidRDefault="00D50C23" w:rsidP="00D50C23">
      <w:pPr>
        <w:autoSpaceDE w:val="0"/>
        <w:autoSpaceDN w:val="0"/>
        <w:adjustRightInd w:val="0"/>
        <w:spacing w:after="0" w:line="240" w:lineRule="auto"/>
        <w:jc w:val="both"/>
        <w:rPr>
          <w:rFonts w:ascii="Arial" w:hAnsi="Arial" w:cs="Arial"/>
          <w:sz w:val="24"/>
          <w:szCs w:val="24"/>
        </w:rPr>
      </w:pPr>
    </w:p>
    <w:p w:rsidR="00D50C23" w:rsidRPr="00ED2642" w:rsidRDefault="00D50C23" w:rsidP="00D50C23">
      <w:pPr>
        <w:autoSpaceDE w:val="0"/>
        <w:autoSpaceDN w:val="0"/>
        <w:adjustRightInd w:val="0"/>
        <w:spacing w:after="0" w:line="360" w:lineRule="auto"/>
        <w:jc w:val="both"/>
        <w:rPr>
          <w:rFonts w:ascii="Arial" w:hAnsi="Arial" w:cs="Arial"/>
          <w:szCs w:val="24"/>
        </w:rPr>
      </w:pPr>
      <w:r w:rsidRPr="00ED2642">
        <w:rPr>
          <w:rFonts w:ascii="Arial" w:hAnsi="Arial" w:cs="Arial"/>
          <w:szCs w:val="24"/>
        </w:rPr>
        <w:t>Prima del termine dell’istruttoria, ed in ogni caso prima dell’inserimento della pratica in un elenco di liquidazione, tutte le domande di pagamento di saldo vengono sottoposte ad estrazione per la determinazione del campione di pratiche da sottoporre a controllo in loco di cui all’art. 49 del Reg. UE 809/2014</w:t>
      </w:r>
      <w:r w:rsidR="00F47B65">
        <w:rPr>
          <w:rFonts w:ascii="Arial" w:hAnsi="Arial" w:cs="Arial"/>
          <w:szCs w:val="24"/>
        </w:rPr>
        <w:t xml:space="preserve"> e </w:t>
      </w:r>
      <w:proofErr w:type="spellStart"/>
      <w:r w:rsidR="00F47B65">
        <w:rPr>
          <w:rFonts w:ascii="Arial" w:hAnsi="Arial" w:cs="Arial"/>
          <w:szCs w:val="24"/>
        </w:rPr>
        <w:t>s.m.i.</w:t>
      </w:r>
      <w:proofErr w:type="spellEnd"/>
      <w:r w:rsidRPr="00ED2642">
        <w:rPr>
          <w:rFonts w:ascii="Arial" w:hAnsi="Arial" w:cs="Arial"/>
          <w:szCs w:val="24"/>
        </w:rPr>
        <w:t>.</w:t>
      </w:r>
    </w:p>
    <w:p w:rsidR="00D50C23" w:rsidRPr="00ED2642" w:rsidRDefault="00D50C23" w:rsidP="00D50C23">
      <w:pPr>
        <w:autoSpaceDE w:val="0"/>
        <w:autoSpaceDN w:val="0"/>
        <w:adjustRightInd w:val="0"/>
        <w:spacing w:after="0" w:line="360" w:lineRule="auto"/>
        <w:jc w:val="both"/>
        <w:rPr>
          <w:rFonts w:ascii="Arial" w:hAnsi="Arial" w:cs="Arial"/>
          <w:szCs w:val="24"/>
        </w:rPr>
      </w:pPr>
      <w:r w:rsidRPr="00ED2642">
        <w:rPr>
          <w:rFonts w:ascii="Arial" w:hAnsi="Arial" w:cs="Arial"/>
          <w:szCs w:val="24"/>
        </w:rPr>
        <w:t>L’estrazione avviene secondo un algoritmo predisposto all’interno dell’applicativo, in conformità a criteri di estrazione determinati da ARPEA e rispondenti a quanto previsto dall’art. 50 del Reg. UE 809/2014</w:t>
      </w:r>
      <w:r w:rsidR="00F47B65">
        <w:rPr>
          <w:rFonts w:ascii="Arial" w:hAnsi="Arial" w:cs="Arial"/>
          <w:szCs w:val="24"/>
        </w:rPr>
        <w:t xml:space="preserve"> e </w:t>
      </w:r>
      <w:proofErr w:type="spellStart"/>
      <w:r w:rsidR="00F47B65">
        <w:rPr>
          <w:rFonts w:ascii="Arial" w:hAnsi="Arial" w:cs="Arial"/>
          <w:szCs w:val="24"/>
        </w:rPr>
        <w:t>s.m.i.</w:t>
      </w:r>
      <w:proofErr w:type="spellEnd"/>
      <w:r w:rsidRPr="00ED2642">
        <w:rPr>
          <w:rFonts w:ascii="Arial" w:hAnsi="Arial" w:cs="Arial"/>
          <w:szCs w:val="24"/>
        </w:rPr>
        <w:t>.</w:t>
      </w:r>
    </w:p>
    <w:p w:rsidR="00D50C23" w:rsidRPr="00ED2642" w:rsidRDefault="00D50C23" w:rsidP="00D50C23">
      <w:pPr>
        <w:autoSpaceDE w:val="0"/>
        <w:autoSpaceDN w:val="0"/>
        <w:adjustRightInd w:val="0"/>
        <w:spacing w:after="0" w:line="360" w:lineRule="auto"/>
        <w:jc w:val="both"/>
        <w:rPr>
          <w:rFonts w:ascii="Arial" w:hAnsi="Arial" w:cs="Arial"/>
          <w:szCs w:val="24"/>
        </w:rPr>
      </w:pPr>
      <w:r w:rsidRPr="00ED2642">
        <w:rPr>
          <w:rFonts w:ascii="Arial" w:hAnsi="Arial" w:cs="Arial"/>
          <w:szCs w:val="24"/>
        </w:rPr>
        <w:t>Se la domanda di pagamento è stata estratta a campione per il controllo in loco, questo deve essere effettuato da funzionario diverso da quelli che hanno valutato la domanda di sostegno e</w:t>
      </w:r>
      <w:r w:rsidR="00916D5E">
        <w:rPr>
          <w:rFonts w:ascii="Arial" w:hAnsi="Arial" w:cs="Arial"/>
          <w:szCs w:val="24"/>
        </w:rPr>
        <w:t xml:space="preserve"> l’istruttoria della domanda di pagamento.</w:t>
      </w:r>
    </w:p>
    <w:p w:rsidR="00D50C23" w:rsidRPr="00ED2642" w:rsidRDefault="00D50C23" w:rsidP="00D50C23">
      <w:pPr>
        <w:autoSpaceDE w:val="0"/>
        <w:autoSpaceDN w:val="0"/>
        <w:adjustRightInd w:val="0"/>
        <w:spacing w:after="0" w:line="360" w:lineRule="auto"/>
        <w:jc w:val="both"/>
        <w:rPr>
          <w:rFonts w:ascii="Arial" w:hAnsi="Arial" w:cs="Arial"/>
          <w:szCs w:val="24"/>
        </w:rPr>
      </w:pPr>
      <w:r w:rsidRPr="00ED2642">
        <w:rPr>
          <w:rFonts w:ascii="Arial" w:hAnsi="Arial" w:cs="Arial"/>
          <w:szCs w:val="24"/>
        </w:rPr>
        <w:t xml:space="preserve">Il preavviso da fornire al beneficiario per preannunciare il sopralluogo non può essere superiore a 14 giorni consecutivi; in sede di verbale occorrerà segnalare metodo (e-mail, </w:t>
      </w:r>
      <w:proofErr w:type="spellStart"/>
      <w:r w:rsidRPr="00ED2642">
        <w:rPr>
          <w:rFonts w:ascii="Arial" w:hAnsi="Arial" w:cs="Arial"/>
          <w:szCs w:val="24"/>
        </w:rPr>
        <w:t>pec</w:t>
      </w:r>
      <w:proofErr w:type="spellEnd"/>
      <w:r w:rsidRPr="00ED2642">
        <w:rPr>
          <w:rFonts w:ascii="Arial" w:hAnsi="Arial" w:cs="Arial"/>
          <w:szCs w:val="24"/>
        </w:rPr>
        <w:t>, telefonata, …) e tempistica di effettuazione del preavviso.</w:t>
      </w:r>
    </w:p>
    <w:p w:rsidR="00D50C23" w:rsidRPr="00ED2642" w:rsidRDefault="00D50C23" w:rsidP="00D50C23">
      <w:pPr>
        <w:autoSpaceDE w:val="0"/>
        <w:autoSpaceDN w:val="0"/>
        <w:adjustRightInd w:val="0"/>
        <w:spacing w:after="0" w:line="360" w:lineRule="auto"/>
        <w:jc w:val="both"/>
        <w:rPr>
          <w:rFonts w:ascii="Arial" w:hAnsi="Arial" w:cs="Arial"/>
          <w:szCs w:val="24"/>
        </w:rPr>
      </w:pPr>
      <w:r w:rsidRPr="00ED2642">
        <w:rPr>
          <w:rFonts w:ascii="Arial" w:hAnsi="Arial" w:cs="Arial"/>
          <w:szCs w:val="24"/>
        </w:rPr>
        <w:t>Durante il controllo in loco occorre verificare che:</w:t>
      </w:r>
    </w:p>
    <w:p w:rsidR="00D50C23" w:rsidRDefault="00D50C23" w:rsidP="00D50C2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a) </w:t>
      </w:r>
      <w:r w:rsidRPr="00ED2642">
        <w:rPr>
          <w:rFonts w:ascii="Arial" w:hAnsi="Arial" w:cs="Arial"/>
          <w:szCs w:val="24"/>
        </w:rPr>
        <w:t>L’operazione sia stata attuata in conformità delle norme applicabili, ossia che l’investimento sia stato realizzato nel rispetto, in particolare di:</w:t>
      </w:r>
    </w:p>
    <w:p w:rsidR="00D50C23" w:rsidRPr="00ED2642" w:rsidRDefault="00D50C23" w:rsidP="00D50C23">
      <w:pPr>
        <w:autoSpaceDE w:val="0"/>
        <w:autoSpaceDN w:val="0"/>
        <w:adjustRightInd w:val="0"/>
        <w:spacing w:after="0" w:line="360" w:lineRule="auto"/>
        <w:jc w:val="both"/>
        <w:rPr>
          <w:rFonts w:ascii="Arial" w:hAnsi="Arial" w:cs="Arial"/>
          <w:szCs w:val="24"/>
        </w:rPr>
      </w:pPr>
      <w:r w:rsidRPr="005D1897">
        <w:rPr>
          <w:rFonts w:ascii="Arial" w:hAnsi="Arial" w:cs="Arial"/>
          <w:sz w:val="24"/>
          <w:szCs w:val="24"/>
        </w:rPr>
        <w:t xml:space="preserve">_ </w:t>
      </w:r>
      <w:r w:rsidRPr="00ED2642">
        <w:rPr>
          <w:rFonts w:ascii="Arial" w:hAnsi="Arial" w:cs="Arial"/>
          <w:szCs w:val="24"/>
        </w:rPr>
        <w:t xml:space="preserve">norme inerenti all’autorizzazione dell’investimento stesso (es.: </w:t>
      </w:r>
      <w:r w:rsidR="00F47B65">
        <w:rPr>
          <w:rFonts w:ascii="Arial" w:hAnsi="Arial" w:cs="Arial"/>
          <w:szCs w:val="24"/>
        </w:rPr>
        <w:t>documentazione che giustifica la sostituzione di cani)</w:t>
      </w:r>
      <w:r w:rsidRPr="00ED2642">
        <w:rPr>
          <w:rFonts w:ascii="Arial" w:hAnsi="Arial" w:cs="Arial"/>
          <w:szCs w:val="24"/>
        </w:rPr>
        <w:t>, _ norme in tema di corretta tenuta dei documenti contabili presentati (ove applicabile, registrazione delle fatture, inserimento in libro dei cespiti, registro IVA, ecc.),</w:t>
      </w:r>
    </w:p>
    <w:p w:rsidR="00D50C23" w:rsidRPr="00ED2642" w:rsidRDefault="00D50C23" w:rsidP="00D50C23">
      <w:pPr>
        <w:autoSpaceDE w:val="0"/>
        <w:autoSpaceDN w:val="0"/>
        <w:adjustRightInd w:val="0"/>
        <w:spacing w:after="0" w:line="360" w:lineRule="auto"/>
        <w:jc w:val="both"/>
        <w:rPr>
          <w:rFonts w:ascii="Arial" w:hAnsi="Arial" w:cs="Arial"/>
          <w:szCs w:val="24"/>
        </w:rPr>
      </w:pPr>
      <w:r>
        <w:rPr>
          <w:rFonts w:ascii="Arial" w:hAnsi="Arial" w:cs="Arial"/>
          <w:sz w:val="24"/>
          <w:szCs w:val="24"/>
        </w:rPr>
        <w:t xml:space="preserve">b) </w:t>
      </w:r>
      <w:r w:rsidRPr="00ED2642">
        <w:rPr>
          <w:rFonts w:ascii="Arial" w:hAnsi="Arial" w:cs="Arial"/>
          <w:szCs w:val="24"/>
        </w:rPr>
        <w:t>siano stati rispettati tutti i criteri di ammissibilità che hanno portato alla concessione del sostegno, quindi:</w:t>
      </w:r>
    </w:p>
    <w:p w:rsidR="00D50C23" w:rsidRPr="00ED2642" w:rsidRDefault="00D50C23" w:rsidP="00D50C23">
      <w:pPr>
        <w:autoSpaceDE w:val="0"/>
        <w:autoSpaceDN w:val="0"/>
        <w:adjustRightInd w:val="0"/>
        <w:spacing w:after="0" w:line="360" w:lineRule="auto"/>
        <w:jc w:val="both"/>
        <w:rPr>
          <w:rFonts w:ascii="Arial" w:hAnsi="Arial" w:cs="Arial"/>
          <w:szCs w:val="24"/>
        </w:rPr>
      </w:pPr>
      <w:r w:rsidRPr="005D1897">
        <w:rPr>
          <w:rFonts w:ascii="Arial" w:hAnsi="Arial" w:cs="Arial"/>
          <w:sz w:val="24"/>
          <w:szCs w:val="24"/>
        </w:rPr>
        <w:t xml:space="preserve">_ </w:t>
      </w:r>
      <w:r w:rsidRPr="00ED2642">
        <w:rPr>
          <w:rFonts w:ascii="Arial" w:hAnsi="Arial" w:cs="Arial"/>
          <w:szCs w:val="24"/>
        </w:rPr>
        <w:t>l’assenza di cause di esclusione quali divieto a contrarre con la PA, mediante consultazione del Casellario Giudiziale;</w:t>
      </w:r>
    </w:p>
    <w:p w:rsidR="00D50C23" w:rsidRPr="00ED2642" w:rsidRDefault="00D50C23" w:rsidP="006D7E88">
      <w:pPr>
        <w:pStyle w:val="Paragrafoelenco"/>
        <w:numPr>
          <w:ilvl w:val="0"/>
          <w:numId w:val="10"/>
        </w:numPr>
        <w:autoSpaceDE w:val="0"/>
        <w:autoSpaceDN w:val="0"/>
        <w:adjustRightInd w:val="0"/>
        <w:spacing w:after="0" w:line="360" w:lineRule="auto"/>
        <w:ind w:left="284" w:hanging="284"/>
        <w:jc w:val="both"/>
        <w:rPr>
          <w:rFonts w:ascii="Arial" w:hAnsi="Arial" w:cs="Arial"/>
          <w:szCs w:val="24"/>
        </w:rPr>
      </w:pPr>
      <w:r w:rsidRPr="00ED2642">
        <w:rPr>
          <w:rFonts w:ascii="Arial" w:hAnsi="Arial" w:cs="Arial"/>
          <w:szCs w:val="24"/>
        </w:rPr>
        <w:lastRenderedPageBreak/>
        <w:t>eventuali altri requisiti previsti dal Bando;</w:t>
      </w:r>
    </w:p>
    <w:p w:rsidR="00D50C23" w:rsidRPr="00ED2642" w:rsidRDefault="00D50C23" w:rsidP="00D50C23">
      <w:pPr>
        <w:autoSpaceDE w:val="0"/>
        <w:autoSpaceDN w:val="0"/>
        <w:adjustRightInd w:val="0"/>
        <w:spacing w:after="0" w:line="360" w:lineRule="auto"/>
        <w:jc w:val="both"/>
        <w:rPr>
          <w:rFonts w:ascii="Arial" w:hAnsi="Arial" w:cs="Arial"/>
          <w:szCs w:val="24"/>
        </w:rPr>
      </w:pPr>
      <w:r>
        <w:rPr>
          <w:rFonts w:ascii="Arial" w:hAnsi="Arial" w:cs="Arial"/>
          <w:sz w:val="24"/>
          <w:szCs w:val="24"/>
        </w:rPr>
        <w:t xml:space="preserve">c) </w:t>
      </w:r>
      <w:r w:rsidRPr="00ED2642">
        <w:rPr>
          <w:rFonts w:ascii="Arial" w:hAnsi="Arial" w:cs="Arial"/>
          <w:szCs w:val="24"/>
        </w:rPr>
        <w:t>siano stati rispettati gli impegni e gli altri obblighi relativi alle condizioni per la concessione del sostegno (che è possibile controllare al momento della visita), così come sottoscritto con le domande di sostegno e pagamento:</w:t>
      </w:r>
    </w:p>
    <w:p w:rsidR="00D50C23" w:rsidRPr="00ED2642" w:rsidRDefault="00D50C23" w:rsidP="00D50C23">
      <w:pPr>
        <w:autoSpaceDE w:val="0"/>
        <w:autoSpaceDN w:val="0"/>
        <w:adjustRightInd w:val="0"/>
        <w:spacing w:after="0" w:line="360" w:lineRule="auto"/>
        <w:jc w:val="both"/>
        <w:rPr>
          <w:rFonts w:ascii="Arial" w:hAnsi="Arial" w:cs="Arial"/>
          <w:szCs w:val="24"/>
        </w:rPr>
      </w:pPr>
      <w:r w:rsidRPr="00ED2642">
        <w:rPr>
          <w:rFonts w:ascii="Arial" w:hAnsi="Arial" w:cs="Arial"/>
          <w:szCs w:val="24"/>
        </w:rPr>
        <w:t>d) dell’esattezza dei dati dichiarati dal beneficiario (raffrontandoli con i documenti giustificativi), compresa l’esistenza di documenti, contabili o di altro tipo, a corredo delle domande di pagamento presentate dal beneficiario e, se necessario, un controllo sull’esattezza dei dati contenuti nella domanda di pagamento sulla base dei dati o dei documenti commerciali tenuti da terzi;</w:t>
      </w:r>
    </w:p>
    <w:p w:rsidR="00D50C23" w:rsidRDefault="00D50C23" w:rsidP="00D50C23">
      <w:pPr>
        <w:autoSpaceDE w:val="0"/>
        <w:autoSpaceDN w:val="0"/>
        <w:adjustRightInd w:val="0"/>
        <w:spacing w:after="0" w:line="360" w:lineRule="auto"/>
        <w:jc w:val="both"/>
        <w:rPr>
          <w:rFonts w:ascii="Arial" w:hAnsi="Arial" w:cs="Arial"/>
          <w:sz w:val="24"/>
          <w:szCs w:val="24"/>
        </w:rPr>
      </w:pPr>
      <w:r w:rsidRPr="00ED2642">
        <w:rPr>
          <w:rFonts w:ascii="Arial" w:hAnsi="Arial" w:cs="Arial"/>
          <w:szCs w:val="24"/>
        </w:rPr>
        <w:t>e) della destinazione (o prevista destinazione) dell’operazione che deve coincidere con quanto ammesso</w:t>
      </w:r>
      <w:r>
        <w:rPr>
          <w:rFonts w:ascii="Arial" w:hAnsi="Arial" w:cs="Arial"/>
          <w:sz w:val="24"/>
          <w:szCs w:val="24"/>
        </w:rPr>
        <w:t>.</w:t>
      </w:r>
    </w:p>
    <w:p w:rsidR="00D50C23" w:rsidRPr="00ED2642" w:rsidRDefault="00D50C23" w:rsidP="00D50C23">
      <w:pPr>
        <w:autoSpaceDE w:val="0"/>
        <w:autoSpaceDN w:val="0"/>
        <w:adjustRightInd w:val="0"/>
        <w:spacing w:after="0" w:line="360" w:lineRule="auto"/>
        <w:jc w:val="both"/>
        <w:rPr>
          <w:rFonts w:ascii="Arial" w:hAnsi="Arial" w:cs="Arial"/>
          <w:szCs w:val="24"/>
        </w:rPr>
      </w:pPr>
      <w:r w:rsidRPr="00ED2642">
        <w:rPr>
          <w:rFonts w:ascii="Arial" w:hAnsi="Arial" w:cs="Arial"/>
          <w:szCs w:val="24"/>
        </w:rPr>
        <w:t>Relativamente alla verifica della conformità delle fatture presentate con gli originali in possesso del beneficiario, in caso di fatture elettroniche queste dovranno essere trasmesse al controllore (mediante trasmissione di integrazioni) nel formato tracciato .xml. o .xml.p7m originale. Il funzionario controllore mediante applicazioni disponibili online, potrà “leggere” il file tracciato trasmesso e confrontarlo dunque con il pdf allegato alla domanda di pagamento.</w:t>
      </w:r>
    </w:p>
    <w:p w:rsidR="00D50C23" w:rsidRDefault="00D50C23" w:rsidP="00D50C23">
      <w:pPr>
        <w:autoSpaceDE w:val="0"/>
        <w:autoSpaceDN w:val="0"/>
        <w:adjustRightInd w:val="0"/>
        <w:spacing w:after="0" w:line="360" w:lineRule="auto"/>
        <w:jc w:val="both"/>
        <w:rPr>
          <w:rFonts w:ascii="Arial" w:hAnsi="Arial" w:cs="Arial"/>
          <w:sz w:val="24"/>
          <w:szCs w:val="24"/>
        </w:rPr>
      </w:pPr>
      <w:r w:rsidRPr="00ED2642">
        <w:rPr>
          <w:rFonts w:ascii="Arial" w:hAnsi="Arial" w:cs="Arial"/>
          <w:szCs w:val="24"/>
        </w:rPr>
        <w:t>In relazione ai punti c) e d) di cui sopra, per le operazioni gestite mediante UCS, il controllore verificherà che per gli interventi realizzati siano state effettuate spese ammissibili, vale a dire</w:t>
      </w:r>
      <w:r>
        <w:rPr>
          <w:rFonts w:ascii="Arial" w:hAnsi="Arial" w:cs="Arial"/>
          <w:sz w:val="24"/>
          <w:szCs w:val="24"/>
        </w:rPr>
        <w:t>;</w:t>
      </w:r>
    </w:p>
    <w:p w:rsidR="00D50C23" w:rsidRDefault="00D50C23" w:rsidP="00D50C23">
      <w:pPr>
        <w:autoSpaceDE w:val="0"/>
        <w:autoSpaceDN w:val="0"/>
        <w:adjustRightInd w:val="0"/>
        <w:spacing w:after="0" w:line="360" w:lineRule="auto"/>
        <w:jc w:val="both"/>
        <w:rPr>
          <w:rFonts w:ascii="Arial" w:hAnsi="Arial" w:cs="Arial"/>
          <w:sz w:val="24"/>
          <w:szCs w:val="24"/>
        </w:rPr>
      </w:pPr>
      <w:r>
        <w:rPr>
          <w:rFonts w:ascii="Symbol" w:hAnsi="Symbol" w:cs="Symbol"/>
          <w:sz w:val="24"/>
          <w:szCs w:val="24"/>
        </w:rPr>
        <w:t></w:t>
      </w:r>
      <w:r>
        <w:rPr>
          <w:rFonts w:ascii="Symbol" w:hAnsi="Symbol" w:cs="Symbol"/>
          <w:sz w:val="24"/>
          <w:szCs w:val="24"/>
        </w:rPr>
        <w:t></w:t>
      </w:r>
      <w:r w:rsidRPr="00ED2642">
        <w:rPr>
          <w:rFonts w:ascii="Arial" w:hAnsi="Arial" w:cs="Arial"/>
          <w:szCs w:val="24"/>
        </w:rPr>
        <w:t>dopo la presentazione della domanda di sostegno (fatte salve le spese propedeutiche, o comunque secondo la data prevista dal Bando) e prima della presentazione della domanda di pagamento</w:t>
      </w:r>
      <w:r>
        <w:rPr>
          <w:rFonts w:ascii="Arial" w:hAnsi="Arial" w:cs="Arial"/>
          <w:sz w:val="24"/>
          <w:szCs w:val="24"/>
        </w:rPr>
        <w:t>;</w:t>
      </w:r>
    </w:p>
    <w:p w:rsidR="00D50C23" w:rsidRDefault="00D50C23" w:rsidP="00D50C23">
      <w:pPr>
        <w:autoSpaceDE w:val="0"/>
        <w:autoSpaceDN w:val="0"/>
        <w:adjustRightInd w:val="0"/>
        <w:spacing w:after="0" w:line="360" w:lineRule="auto"/>
        <w:jc w:val="both"/>
        <w:rPr>
          <w:rFonts w:ascii="Arial" w:hAnsi="Arial" w:cs="Arial"/>
          <w:sz w:val="24"/>
          <w:szCs w:val="24"/>
        </w:rPr>
      </w:pPr>
      <w:r>
        <w:rPr>
          <w:rFonts w:ascii="Symbol" w:hAnsi="Symbol" w:cs="Symbol"/>
          <w:sz w:val="24"/>
          <w:szCs w:val="24"/>
        </w:rPr>
        <w:t></w:t>
      </w:r>
      <w:r>
        <w:rPr>
          <w:rFonts w:ascii="Symbol" w:hAnsi="Symbol" w:cs="Symbol"/>
          <w:sz w:val="24"/>
          <w:szCs w:val="24"/>
        </w:rPr>
        <w:t></w:t>
      </w:r>
      <w:r w:rsidRPr="00ED2642">
        <w:rPr>
          <w:rFonts w:ascii="Arial" w:hAnsi="Arial" w:cs="Arial"/>
          <w:szCs w:val="24"/>
        </w:rPr>
        <w:t>in conformità con le prescrizioni del Bando in tema di tenuta della documentazione contabile e fiscale</w:t>
      </w:r>
      <w:r>
        <w:rPr>
          <w:rFonts w:ascii="Arial" w:hAnsi="Arial" w:cs="Arial"/>
          <w:sz w:val="24"/>
          <w:szCs w:val="24"/>
        </w:rPr>
        <w:t>.</w:t>
      </w:r>
    </w:p>
    <w:p w:rsidR="00D50C23" w:rsidRPr="006D6ECE" w:rsidRDefault="00D50C23" w:rsidP="00D50C23">
      <w:pPr>
        <w:autoSpaceDE w:val="0"/>
        <w:autoSpaceDN w:val="0"/>
        <w:adjustRightInd w:val="0"/>
        <w:spacing w:after="0" w:line="360" w:lineRule="auto"/>
        <w:jc w:val="both"/>
        <w:rPr>
          <w:rFonts w:ascii="Arial" w:hAnsi="Arial" w:cs="Arial"/>
          <w:sz w:val="24"/>
          <w:szCs w:val="24"/>
        </w:rPr>
      </w:pPr>
      <w:r w:rsidRPr="00ED2642">
        <w:rPr>
          <w:rFonts w:ascii="Arial" w:hAnsi="Arial" w:cs="Arial"/>
          <w:szCs w:val="24"/>
        </w:rPr>
        <w:t xml:space="preserve">Pertanto occorrerà verificare quanto segue, </w:t>
      </w:r>
      <w:r w:rsidRPr="006D6ECE">
        <w:rPr>
          <w:rFonts w:ascii="Arial" w:hAnsi="Arial" w:cs="Arial"/>
          <w:szCs w:val="24"/>
        </w:rPr>
        <w:t>senza prendere in considerazione l’importo speso a fini del calcolo del sostegno</w:t>
      </w:r>
      <w:r w:rsidRPr="006D6ECE">
        <w:rPr>
          <w:rFonts w:ascii="Arial" w:hAnsi="Arial" w:cs="Arial"/>
          <w:sz w:val="24"/>
          <w:szCs w:val="24"/>
        </w:rPr>
        <w:t>:</w:t>
      </w:r>
    </w:p>
    <w:p w:rsidR="00D50C23" w:rsidRDefault="00D50C23" w:rsidP="00D50C2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a) </w:t>
      </w:r>
      <w:r w:rsidRPr="00ED2642">
        <w:rPr>
          <w:rFonts w:ascii="Arial" w:hAnsi="Arial" w:cs="Arial"/>
          <w:szCs w:val="24"/>
        </w:rPr>
        <w:t>la presenza della documentazione amministrativa e fiscale a dimostrazione dell’avvenuto pagamento delle spese di cui sopra, vale a dire documenti contabili o aventi forza probatoria equivalente</w:t>
      </w:r>
      <w:r>
        <w:rPr>
          <w:rFonts w:ascii="Arial" w:hAnsi="Arial" w:cs="Arial"/>
          <w:sz w:val="24"/>
          <w:szCs w:val="24"/>
        </w:rPr>
        <w:t>;</w:t>
      </w:r>
    </w:p>
    <w:p w:rsidR="00D50C23" w:rsidRDefault="00D50C23" w:rsidP="00D50C2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b) </w:t>
      </w:r>
      <w:r w:rsidRPr="00ED2642">
        <w:rPr>
          <w:rFonts w:ascii="Arial" w:hAnsi="Arial" w:cs="Arial"/>
          <w:szCs w:val="24"/>
        </w:rPr>
        <w:t>le disposizioni di pagamento ed estratto conto con evidenza dei pagamenti relativi all’intervento, evidenza della tracciabilità dei pagamenti effettuati</w:t>
      </w:r>
      <w:r>
        <w:rPr>
          <w:rFonts w:ascii="Arial" w:hAnsi="Arial" w:cs="Arial"/>
          <w:sz w:val="24"/>
          <w:szCs w:val="24"/>
        </w:rPr>
        <w:t>;</w:t>
      </w:r>
    </w:p>
    <w:p w:rsidR="00D50C23" w:rsidRDefault="00D50C23" w:rsidP="00D50C2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c) </w:t>
      </w:r>
      <w:r w:rsidRPr="00ED2642">
        <w:rPr>
          <w:rFonts w:ascii="Arial" w:hAnsi="Arial" w:cs="Arial"/>
          <w:szCs w:val="24"/>
        </w:rPr>
        <w:t xml:space="preserve">il riscontro dell’apposizione, da parte del fornitore del beneficiario, nella descrizione della fattura, della dicitura di annullamento “PSR 2014-20 Regione Piemonte, </w:t>
      </w:r>
      <w:proofErr w:type="spellStart"/>
      <w:r w:rsidRPr="00ED2642">
        <w:rPr>
          <w:rFonts w:ascii="Arial" w:hAnsi="Arial" w:cs="Arial"/>
          <w:szCs w:val="24"/>
        </w:rPr>
        <w:t>Mis</w:t>
      </w:r>
      <w:proofErr w:type="spellEnd"/>
      <w:r w:rsidRPr="00ED2642">
        <w:rPr>
          <w:rFonts w:ascii="Arial" w:hAnsi="Arial" w:cs="Arial"/>
          <w:szCs w:val="24"/>
        </w:rPr>
        <w:t>. ___ Az.____”, pena l’inammissibilità dell’importo relativo per l’esclusione di possibilità di doppio finanziamento, con le eccezioni previste ai paragrafi 6.6.2 e 6.6.3 del Manuale delle Procedure Controlli e Sanzioni –Misure non SIGC</w:t>
      </w:r>
      <w:r>
        <w:rPr>
          <w:rFonts w:ascii="Arial" w:hAnsi="Arial" w:cs="Arial"/>
          <w:sz w:val="24"/>
          <w:szCs w:val="24"/>
        </w:rPr>
        <w:t>;</w:t>
      </w:r>
    </w:p>
    <w:p w:rsidR="00D50C23" w:rsidRDefault="00D50C23" w:rsidP="00D50C23">
      <w:pPr>
        <w:autoSpaceDE w:val="0"/>
        <w:autoSpaceDN w:val="0"/>
        <w:adjustRightInd w:val="0"/>
        <w:spacing w:after="0" w:line="360" w:lineRule="auto"/>
        <w:jc w:val="both"/>
        <w:rPr>
          <w:rFonts w:ascii="Arial" w:hAnsi="Arial" w:cs="Arial"/>
          <w:sz w:val="24"/>
          <w:szCs w:val="24"/>
        </w:rPr>
      </w:pPr>
      <w:r w:rsidRPr="00ED2642">
        <w:rPr>
          <w:rFonts w:ascii="Arial" w:hAnsi="Arial" w:cs="Arial"/>
          <w:szCs w:val="24"/>
        </w:rPr>
        <w:lastRenderedPageBreak/>
        <w:t>In caso di riscontro di documentazione, contabile o relativa alla tracciabilità del pagamento, assente o carente, occorrerà procedere con la penalizzazione del beneficiario sanzionandolo per un importo pari a quanto rilevato non conforme oppure introducendo una riduzione, se tale riscontro negativo comporta un mancato impegno, come previsto dalla DD attuativa del Decreto Ministeriale emanato in esecuzione del Reg. 640/14, art. 35</w:t>
      </w:r>
      <w:r>
        <w:rPr>
          <w:rFonts w:ascii="Arial" w:hAnsi="Arial" w:cs="Arial"/>
          <w:sz w:val="24"/>
          <w:szCs w:val="24"/>
        </w:rPr>
        <w:t>.</w:t>
      </w:r>
    </w:p>
    <w:p w:rsidR="00D50C23" w:rsidRDefault="00D50C23" w:rsidP="00D50C23">
      <w:pPr>
        <w:autoSpaceDE w:val="0"/>
        <w:autoSpaceDN w:val="0"/>
        <w:adjustRightInd w:val="0"/>
        <w:spacing w:after="0" w:line="360" w:lineRule="auto"/>
        <w:jc w:val="both"/>
        <w:rPr>
          <w:rFonts w:ascii="Arial" w:hAnsi="Arial" w:cs="Arial"/>
          <w:sz w:val="24"/>
          <w:szCs w:val="24"/>
        </w:rPr>
      </w:pPr>
    </w:p>
    <w:p w:rsidR="00D50C23" w:rsidRPr="007B6FE9" w:rsidRDefault="00D50C23" w:rsidP="00D50C23">
      <w:pPr>
        <w:shd w:val="clear" w:color="auto" w:fill="FFFFFF"/>
        <w:suppressAutoHyphens/>
        <w:spacing w:line="360" w:lineRule="auto"/>
        <w:jc w:val="both"/>
        <w:rPr>
          <w:rFonts w:ascii="Arial" w:hAnsi="Arial" w:cs="Arial"/>
          <w:szCs w:val="24"/>
        </w:rPr>
      </w:pPr>
      <w:r w:rsidRPr="007B6FE9">
        <w:rPr>
          <w:rFonts w:ascii="Arial" w:hAnsi="Arial" w:cs="Arial"/>
          <w:szCs w:val="24"/>
        </w:rPr>
        <w:t>In merito alla verifica che  la  destinazione  o  la  prevista  destinazione  dell’operazione  corrisponda  a  quella  descritta  nella domanda di sostegno e per la quale il sostegno è stato concesso.</w:t>
      </w:r>
    </w:p>
    <w:p w:rsidR="00D50C23" w:rsidRPr="007B6FE9" w:rsidRDefault="00D50C23" w:rsidP="00D50C23">
      <w:pPr>
        <w:shd w:val="clear" w:color="auto" w:fill="FFFFFF"/>
        <w:suppressAutoHyphens/>
        <w:spacing w:line="360" w:lineRule="auto"/>
        <w:jc w:val="both"/>
        <w:rPr>
          <w:rFonts w:ascii="Arial" w:hAnsi="Arial" w:cs="Arial"/>
          <w:szCs w:val="24"/>
        </w:rPr>
      </w:pPr>
      <w:r w:rsidRPr="007B6FE9">
        <w:rPr>
          <w:rFonts w:ascii="Arial" w:hAnsi="Arial" w:cs="Arial"/>
          <w:szCs w:val="24"/>
        </w:rPr>
        <w:t xml:space="preserve">La visita sul luogo dell’investimento è tesa ad accertare la conformità dei lavori eseguiti e delle date di effettuazione delle spese relazionate con quanto contenuto nelle domande approvate. Devono comunque essere eseguite in questa visita le verifiche </w:t>
      </w:r>
      <w:r w:rsidR="00FB533C">
        <w:rPr>
          <w:rFonts w:ascii="Arial" w:hAnsi="Arial" w:cs="Arial"/>
          <w:szCs w:val="24"/>
        </w:rPr>
        <w:t xml:space="preserve">volte a </w:t>
      </w:r>
      <w:r w:rsidR="00FB533C" w:rsidRPr="00775965">
        <w:rPr>
          <w:rFonts w:ascii="Arial" w:hAnsi="Arial" w:cs="Arial"/>
          <w:szCs w:val="24"/>
        </w:rPr>
        <w:t xml:space="preserve">valutare </w:t>
      </w:r>
      <w:r w:rsidR="00FB533C">
        <w:rPr>
          <w:rFonts w:ascii="Arial" w:hAnsi="Arial" w:cs="Arial"/>
          <w:szCs w:val="24"/>
        </w:rPr>
        <w:t>la dimensione/estensione delle reti elettrificate e la presenza e il corretto utilizzo dei cani da guardiania appartenenti alle razze previste dal</w:t>
      </w:r>
      <w:r w:rsidR="006D6ECE">
        <w:rPr>
          <w:rFonts w:ascii="Arial" w:hAnsi="Arial" w:cs="Arial"/>
          <w:szCs w:val="24"/>
        </w:rPr>
        <w:t xml:space="preserve"> PSR e dai bandi regionali</w:t>
      </w:r>
      <w:r w:rsidR="00FB533C">
        <w:rPr>
          <w:rFonts w:ascii="Arial" w:hAnsi="Arial" w:cs="Arial"/>
          <w:szCs w:val="24"/>
        </w:rPr>
        <w:t>.</w:t>
      </w:r>
    </w:p>
    <w:p w:rsidR="00D50C23" w:rsidRPr="007B6FE9" w:rsidRDefault="00D50C23" w:rsidP="00D50C23">
      <w:pPr>
        <w:shd w:val="clear" w:color="auto" w:fill="FFFFFF"/>
        <w:suppressAutoHyphens/>
        <w:spacing w:line="360" w:lineRule="auto"/>
        <w:jc w:val="both"/>
        <w:rPr>
          <w:rFonts w:ascii="Arial" w:hAnsi="Arial" w:cs="Arial"/>
          <w:szCs w:val="24"/>
        </w:rPr>
      </w:pPr>
      <w:r w:rsidRPr="007B6FE9">
        <w:rPr>
          <w:rFonts w:ascii="Arial" w:hAnsi="Arial" w:cs="Arial"/>
          <w:szCs w:val="24"/>
        </w:rPr>
        <w:t>Se la visita per il controllo in loco avviene contestualmente alla visita condotta al 100% sulla domande di pagamento affiancando il funzionario istruttore il controllore dovrà riportare a verbale nell’apposita sezione dedicata alla verifica di questo punto che lo stesso è stato eseguito contestualmente al  controllo amministrativo.</w:t>
      </w:r>
    </w:p>
    <w:p w:rsidR="00D50C23" w:rsidRPr="007B6FE9" w:rsidRDefault="00D50C23" w:rsidP="00D50C23">
      <w:pPr>
        <w:shd w:val="clear" w:color="auto" w:fill="FFFFFF"/>
        <w:suppressAutoHyphens/>
        <w:spacing w:line="360" w:lineRule="auto"/>
        <w:jc w:val="both"/>
        <w:rPr>
          <w:rFonts w:ascii="Arial" w:hAnsi="Arial" w:cs="Arial"/>
          <w:szCs w:val="24"/>
        </w:rPr>
      </w:pPr>
      <w:r w:rsidRPr="007B6FE9">
        <w:rPr>
          <w:rFonts w:ascii="Arial" w:hAnsi="Arial" w:cs="Arial"/>
          <w:szCs w:val="24"/>
        </w:rPr>
        <w:t xml:space="preserve">Se in sede di controllo in loco venisse rilevata, ad esempio, una mancata corrispondenza </w:t>
      </w:r>
      <w:r w:rsidR="00766569">
        <w:rPr>
          <w:rFonts w:ascii="Arial" w:hAnsi="Arial" w:cs="Arial"/>
          <w:szCs w:val="24"/>
        </w:rPr>
        <w:t>dell</w:t>
      </w:r>
      <w:r w:rsidR="00FB533C">
        <w:rPr>
          <w:rFonts w:ascii="Arial" w:hAnsi="Arial" w:cs="Arial"/>
          <w:szCs w:val="24"/>
        </w:rPr>
        <w:t>’estensione e dimensione delle reti elettrificate</w:t>
      </w:r>
      <w:r w:rsidR="00766569">
        <w:rPr>
          <w:rFonts w:ascii="Arial" w:hAnsi="Arial" w:cs="Arial"/>
          <w:szCs w:val="24"/>
        </w:rPr>
        <w:t xml:space="preserve"> in fase di accertamento</w:t>
      </w:r>
      <w:r w:rsidR="00FB533C">
        <w:rPr>
          <w:rFonts w:ascii="Arial" w:hAnsi="Arial" w:cs="Arial"/>
          <w:szCs w:val="24"/>
        </w:rPr>
        <w:t>,</w:t>
      </w:r>
      <w:r w:rsidRPr="007B6FE9">
        <w:rPr>
          <w:rFonts w:ascii="Arial" w:hAnsi="Arial" w:cs="Arial"/>
          <w:szCs w:val="24"/>
        </w:rPr>
        <w:t xml:space="preserve"> l</w:t>
      </w:r>
      <w:r w:rsidR="00766569">
        <w:rPr>
          <w:rFonts w:ascii="Arial" w:hAnsi="Arial" w:cs="Arial"/>
          <w:szCs w:val="24"/>
        </w:rPr>
        <w:t>’entità del</w:t>
      </w:r>
      <w:r w:rsidRPr="007B6FE9">
        <w:rPr>
          <w:rFonts w:ascii="Arial" w:hAnsi="Arial" w:cs="Arial"/>
          <w:szCs w:val="24"/>
        </w:rPr>
        <w:t xml:space="preserve">le nuove </w:t>
      </w:r>
      <w:r w:rsidR="00FB533C">
        <w:rPr>
          <w:rFonts w:ascii="Arial" w:hAnsi="Arial" w:cs="Arial"/>
          <w:szCs w:val="24"/>
        </w:rPr>
        <w:t>dimensioni</w:t>
      </w:r>
      <w:r w:rsidRPr="007B6FE9">
        <w:rPr>
          <w:rFonts w:ascii="Arial" w:hAnsi="Arial" w:cs="Arial"/>
          <w:szCs w:val="24"/>
        </w:rPr>
        <w:t xml:space="preserve"> rilevate andranno rese disponibili al funzionario istruttore per la revisione delle spese accertate, del rispetto dei criteri di selezione e dei criteri tecnici.</w:t>
      </w:r>
    </w:p>
    <w:p w:rsidR="00D50C23" w:rsidRPr="007B6FE9" w:rsidRDefault="00D50C23" w:rsidP="00D50C23">
      <w:pPr>
        <w:shd w:val="clear" w:color="auto" w:fill="FFFFFF"/>
        <w:suppressAutoHyphens/>
        <w:spacing w:line="360" w:lineRule="auto"/>
        <w:jc w:val="both"/>
        <w:rPr>
          <w:rFonts w:ascii="Arial" w:hAnsi="Arial" w:cs="Arial"/>
          <w:szCs w:val="24"/>
        </w:rPr>
      </w:pPr>
      <w:r w:rsidRPr="007B6FE9">
        <w:rPr>
          <w:rFonts w:ascii="Arial" w:hAnsi="Arial" w:cs="Arial"/>
          <w:szCs w:val="24"/>
        </w:rPr>
        <w:t xml:space="preserve">Materiali e/o operazioni </w:t>
      </w:r>
    </w:p>
    <w:p w:rsidR="00D50C23" w:rsidRDefault="00D50C23" w:rsidP="00D50C23">
      <w:pPr>
        <w:shd w:val="clear" w:color="auto" w:fill="FFFFFF"/>
        <w:suppressAutoHyphens/>
        <w:spacing w:line="360" w:lineRule="auto"/>
        <w:jc w:val="both"/>
        <w:rPr>
          <w:rFonts w:ascii="Arial" w:hAnsi="Arial" w:cs="Arial"/>
          <w:szCs w:val="24"/>
        </w:rPr>
      </w:pPr>
      <w:r w:rsidRPr="007B6FE9">
        <w:rPr>
          <w:rFonts w:ascii="Arial" w:hAnsi="Arial" w:cs="Arial"/>
          <w:szCs w:val="24"/>
        </w:rPr>
        <w:t>In fase di sopralluogo viene valutata la conformità dei materiali e delle operazioni rendicontate rispetto a quelle ammesse e riscontrate durante il sopralluogo.</w:t>
      </w:r>
    </w:p>
    <w:p w:rsidR="00FB533C" w:rsidRDefault="00FB533C" w:rsidP="00D50C23">
      <w:pPr>
        <w:shd w:val="clear" w:color="auto" w:fill="FFFFFF"/>
        <w:suppressAutoHyphens/>
        <w:spacing w:line="360" w:lineRule="auto"/>
        <w:jc w:val="both"/>
        <w:rPr>
          <w:rFonts w:ascii="Arial" w:hAnsi="Arial" w:cs="Arial"/>
          <w:szCs w:val="24"/>
        </w:rPr>
      </w:pPr>
      <w:r>
        <w:rPr>
          <w:rFonts w:ascii="Arial" w:hAnsi="Arial" w:cs="Arial"/>
          <w:szCs w:val="24"/>
        </w:rPr>
        <w:t>Cani da guardiania</w:t>
      </w:r>
    </w:p>
    <w:p w:rsidR="00FB533C" w:rsidRPr="005B4757" w:rsidRDefault="00FB533C" w:rsidP="00FB533C">
      <w:pPr>
        <w:pStyle w:val="Corpodeltesto2"/>
        <w:spacing w:after="0" w:line="360" w:lineRule="auto"/>
        <w:rPr>
          <w:rFonts w:ascii="Arial" w:eastAsiaTheme="minorEastAsia" w:hAnsi="Arial" w:cs="Arial"/>
          <w:sz w:val="22"/>
          <w:szCs w:val="24"/>
        </w:rPr>
      </w:pPr>
      <w:r>
        <w:rPr>
          <w:rFonts w:ascii="Arial" w:eastAsiaTheme="minorEastAsia" w:hAnsi="Arial" w:cs="Arial"/>
          <w:sz w:val="22"/>
          <w:szCs w:val="24"/>
        </w:rPr>
        <w:t>In fase di sopralluogo viene verificato il r</w:t>
      </w:r>
      <w:r w:rsidRPr="005B4757">
        <w:rPr>
          <w:rFonts w:ascii="Arial" w:eastAsiaTheme="minorEastAsia" w:hAnsi="Arial" w:cs="Arial"/>
          <w:sz w:val="22"/>
          <w:szCs w:val="24"/>
        </w:rPr>
        <w:t>ispetto e mantenimento delle caratteristiche tecniche approvate a sostegno (</w:t>
      </w:r>
      <w:r>
        <w:rPr>
          <w:rFonts w:ascii="Arial" w:eastAsiaTheme="minorEastAsia" w:hAnsi="Arial" w:cs="Arial"/>
          <w:sz w:val="22"/>
          <w:szCs w:val="24"/>
        </w:rPr>
        <w:t>razza</w:t>
      </w:r>
      <w:r w:rsidRPr="005B4757">
        <w:rPr>
          <w:rFonts w:ascii="Arial" w:eastAsiaTheme="minorEastAsia" w:hAnsi="Arial" w:cs="Arial"/>
          <w:sz w:val="22"/>
          <w:szCs w:val="24"/>
        </w:rPr>
        <w:t xml:space="preserve">, </w:t>
      </w:r>
      <w:r>
        <w:rPr>
          <w:rFonts w:ascii="Arial" w:eastAsiaTheme="minorEastAsia" w:hAnsi="Arial" w:cs="Arial"/>
          <w:sz w:val="22"/>
          <w:szCs w:val="24"/>
        </w:rPr>
        <w:t>rapporto cani/capi di bestiame</w:t>
      </w:r>
      <w:r w:rsidRPr="005B4757">
        <w:rPr>
          <w:rFonts w:ascii="Arial" w:eastAsiaTheme="minorEastAsia" w:hAnsi="Arial" w:cs="Arial"/>
          <w:sz w:val="22"/>
          <w:szCs w:val="24"/>
        </w:rPr>
        <w:t xml:space="preserve">, </w:t>
      </w:r>
      <w:r>
        <w:rPr>
          <w:rFonts w:ascii="Arial" w:eastAsiaTheme="minorEastAsia" w:hAnsi="Arial" w:cs="Arial"/>
          <w:sz w:val="22"/>
          <w:szCs w:val="24"/>
        </w:rPr>
        <w:t>n. massimo di cani finanziabili</w:t>
      </w:r>
      <w:r w:rsidRPr="005B4757">
        <w:rPr>
          <w:rFonts w:ascii="Arial" w:eastAsiaTheme="minorEastAsia" w:hAnsi="Arial" w:cs="Arial"/>
          <w:sz w:val="22"/>
          <w:szCs w:val="24"/>
        </w:rPr>
        <w:t>)</w:t>
      </w:r>
    </w:p>
    <w:p w:rsidR="00FB533C" w:rsidRDefault="00FB533C" w:rsidP="00FB533C">
      <w:pPr>
        <w:pStyle w:val="Corpodeltesto2"/>
        <w:spacing w:after="0" w:line="360" w:lineRule="auto"/>
        <w:rPr>
          <w:rFonts w:ascii="Arial" w:eastAsiaTheme="minorEastAsia" w:hAnsi="Arial" w:cs="Arial"/>
          <w:sz w:val="22"/>
          <w:szCs w:val="24"/>
        </w:rPr>
      </w:pPr>
      <w:r>
        <w:rPr>
          <w:rFonts w:ascii="Arial" w:eastAsiaTheme="minorEastAsia" w:hAnsi="Arial" w:cs="Arial"/>
          <w:sz w:val="22"/>
          <w:szCs w:val="24"/>
        </w:rPr>
        <w:t>Tali verifiche dovranno essere effettuate secondo le disposizioni riportate nel</w:t>
      </w:r>
      <w:r w:rsidR="006D6ECE">
        <w:rPr>
          <w:rFonts w:ascii="Arial" w:eastAsiaTheme="minorEastAsia" w:hAnsi="Arial" w:cs="Arial"/>
          <w:sz w:val="22"/>
          <w:szCs w:val="24"/>
        </w:rPr>
        <w:t xml:space="preserve"> PSR e nei bandi regionali afferenti all’operazione 4.4.2</w:t>
      </w:r>
      <w:r>
        <w:rPr>
          <w:rFonts w:ascii="Arial" w:eastAsiaTheme="minorEastAsia" w:hAnsi="Arial" w:cs="Arial"/>
          <w:sz w:val="22"/>
          <w:szCs w:val="24"/>
        </w:rPr>
        <w:t>..</w:t>
      </w:r>
    </w:p>
    <w:p w:rsidR="00FB533C" w:rsidRPr="007B6FE9" w:rsidRDefault="00FB533C" w:rsidP="00D50C23">
      <w:pPr>
        <w:shd w:val="clear" w:color="auto" w:fill="FFFFFF"/>
        <w:suppressAutoHyphens/>
        <w:spacing w:line="360" w:lineRule="auto"/>
        <w:jc w:val="both"/>
        <w:rPr>
          <w:rFonts w:ascii="Arial" w:hAnsi="Arial" w:cs="Arial"/>
          <w:szCs w:val="24"/>
        </w:rPr>
      </w:pPr>
    </w:p>
    <w:p w:rsidR="00D50C23" w:rsidRPr="007B6FE9" w:rsidRDefault="00D50C23" w:rsidP="00D50C23">
      <w:pPr>
        <w:shd w:val="clear" w:color="auto" w:fill="FFFFFF"/>
        <w:suppressAutoHyphens/>
        <w:spacing w:line="360" w:lineRule="auto"/>
        <w:jc w:val="both"/>
        <w:rPr>
          <w:rFonts w:ascii="Arial" w:hAnsi="Arial" w:cs="Arial"/>
          <w:szCs w:val="24"/>
        </w:rPr>
      </w:pPr>
      <w:r w:rsidRPr="007B6FE9">
        <w:rPr>
          <w:rFonts w:ascii="Arial" w:hAnsi="Arial" w:cs="Arial"/>
          <w:szCs w:val="24"/>
        </w:rPr>
        <w:lastRenderedPageBreak/>
        <w:t>Qualora venissero riscontrate delle non conformità tra quanto rendicontato e rilevato in campo (ad es. assenza/riduzione di materiali/operazioni</w:t>
      </w:r>
      <w:r w:rsidR="007C0893">
        <w:rPr>
          <w:rFonts w:ascii="Arial" w:hAnsi="Arial" w:cs="Arial"/>
          <w:szCs w:val="24"/>
        </w:rPr>
        <w:t>/cani da guardiania</w:t>
      </w:r>
      <w:r w:rsidRPr="007B6FE9">
        <w:rPr>
          <w:rFonts w:ascii="Arial" w:hAnsi="Arial" w:cs="Arial"/>
          <w:szCs w:val="24"/>
        </w:rPr>
        <w:t xml:space="preserve"> ammesse e rendicontate o la sostituzione con materiali</w:t>
      </w:r>
      <w:r w:rsidR="007C0893">
        <w:rPr>
          <w:rFonts w:ascii="Arial" w:hAnsi="Arial" w:cs="Arial"/>
          <w:szCs w:val="24"/>
        </w:rPr>
        <w:t xml:space="preserve"> e cani</w:t>
      </w:r>
      <w:r w:rsidRPr="007B6FE9">
        <w:rPr>
          <w:rFonts w:ascii="Arial" w:hAnsi="Arial" w:cs="Arial"/>
          <w:szCs w:val="24"/>
        </w:rPr>
        <w:t xml:space="preserve"> di altro tipo</w:t>
      </w:r>
      <w:r w:rsidR="007C0893">
        <w:rPr>
          <w:rFonts w:ascii="Arial" w:hAnsi="Arial" w:cs="Arial"/>
          <w:szCs w:val="24"/>
        </w:rPr>
        <w:t xml:space="preserve"> e razza</w:t>
      </w:r>
      <w:r w:rsidRPr="007B6FE9">
        <w:rPr>
          <w:rFonts w:ascii="Arial" w:hAnsi="Arial" w:cs="Arial"/>
          <w:szCs w:val="24"/>
        </w:rPr>
        <w:t>) gli elementi saranno oggetto di contestazione, rilevati nel verbale e resi disponibili all’istruttore per la revisione delle spese accertate</w:t>
      </w:r>
    </w:p>
    <w:p w:rsidR="00D50C23" w:rsidRPr="007B6FE9" w:rsidRDefault="00D50C23" w:rsidP="00D50C23">
      <w:pPr>
        <w:shd w:val="clear" w:color="auto" w:fill="FFFFFF"/>
        <w:suppressAutoHyphens/>
        <w:spacing w:line="360" w:lineRule="auto"/>
        <w:jc w:val="both"/>
        <w:rPr>
          <w:rFonts w:ascii="Arial" w:hAnsi="Arial" w:cs="Arial"/>
          <w:szCs w:val="24"/>
        </w:rPr>
      </w:pPr>
      <w:r w:rsidRPr="007B6FE9">
        <w:rPr>
          <w:rFonts w:ascii="Arial" w:hAnsi="Arial" w:cs="Arial"/>
          <w:szCs w:val="24"/>
        </w:rPr>
        <w:t>Il controllo in loco, da eseguire per adempiere agli obblighi posti dalla norma comunitaria, è cosa diversa dai controlli che ai sensi della normativa italiana devono essere eseguiti sui documenti che gli Uffici ricevono in forma di “autocertificazione” o di “dichiarazione sostitutiva di atto di notorietà”. Entrambi i tipi di controllo possono comunque essere eseguiti in concomitanza sugli stessi beneficiari.</w:t>
      </w:r>
    </w:p>
    <w:p w:rsidR="00D50C23" w:rsidRPr="007B6FE9" w:rsidRDefault="00D50C23" w:rsidP="00D50C23">
      <w:pPr>
        <w:shd w:val="clear" w:color="auto" w:fill="FFFFFF"/>
        <w:suppressAutoHyphens/>
        <w:spacing w:line="360" w:lineRule="auto"/>
        <w:jc w:val="both"/>
        <w:rPr>
          <w:rFonts w:ascii="Arial" w:hAnsi="Arial" w:cs="Arial"/>
          <w:szCs w:val="24"/>
        </w:rPr>
      </w:pPr>
      <w:r w:rsidRPr="007B6FE9">
        <w:rPr>
          <w:rFonts w:ascii="Arial" w:hAnsi="Arial" w:cs="Arial"/>
          <w:szCs w:val="24"/>
        </w:rPr>
        <w:t>E’ possibile effettuare il controllo in loco contestualmente alla visita in situ eseguita in occasione della richiesta di pagamento purché tutte le condizioni prescritte per i controlli in loco siano soddisfatte.</w:t>
      </w:r>
    </w:p>
    <w:p w:rsidR="00D50C23" w:rsidRPr="007B6FE9" w:rsidRDefault="00D50C23" w:rsidP="00D50C23">
      <w:pPr>
        <w:shd w:val="clear" w:color="auto" w:fill="FFFFFF"/>
        <w:suppressAutoHyphens/>
        <w:spacing w:line="360" w:lineRule="auto"/>
        <w:jc w:val="both"/>
        <w:rPr>
          <w:rFonts w:ascii="Arial" w:hAnsi="Arial" w:cs="Arial"/>
          <w:szCs w:val="24"/>
        </w:rPr>
      </w:pPr>
      <w:r w:rsidRPr="007B6FE9">
        <w:rPr>
          <w:rFonts w:ascii="Arial" w:hAnsi="Arial" w:cs="Arial"/>
          <w:szCs w:val="24"/>
        </w:rPr>
        <w:t>Sulla base dell’esito del controllo in loco effettuato il controllore redige apposito verbale eventualmente rideterminando l’importo totale accertato e il relativo contributo da liquidare.</w:t>
      </w:r>
    </w:p>
    <w:p w:rsidR="00D50C23" w:rsidRPr="007B6FE9" w:rsidRDefault="00D50C23" w:rsidP="00D50C23">
      <w:pPr>
        <w:shd w:val="clear" w:color="auto" w:fill="FFFFFF"/>
        <w:suppressAutoHyphens/>
        <w:spacing w:line="360" w:lineRule="auto"/>
        <w:jc w:val="both"/>
        <w:rPr>
          <w:rFonts w:ascii="Arial" w:hAnsi="Arial" w:cs="Arial"/>
          <w:szCs w:val="24"/>
        </w:rPr>
      </w:pPr>
      <w:r w:rsidRPr="007B6FE9">
        <w:rPr>
          <w:rFonts w:ascii="Arial" w:hAnsi="Arial" w:cs="Arial"/>
          <w:szCs w:val="24"/>
        </w:rPr>
        <w:t>Copia del verbale dev’essere lasciata al beneficiario a fine controllo (o, se si conclude in altro momento, spedita successivamente), soprattutto in caso di contestazioni da parte del</w:t>
      </w:r>
      <w:r>
        <w:rPr>
          <w:rFonts w:ascii="Arial" w:hAnsi="Arial" w:cs="Arial"/>
          <w:szCs w:val="24"/>
        </w:rPr>
        <w:t xml:space="preserve"> </w:t>
      </w:r>
      <w:r w:rsidRPr="007B6FE9">
        <w:rPr>
          <w:rFonts w:ascii="Arial" w:hAnsi="Arial" w:cs="Arial"/>
          <w:szCs w:val="24"/>
        </w:rPr>
        <w:t>controllore ed osservazioni da parte del beneficiario.</w:t>
      </w:r>
    </w:p>
    <w:p w:rsidR="00D50C23" w:rsidRPr="007B6FE9" w:rsidRDefault="00D50C23" w:rsidP="00D50C23">
      <w:pPr>
        <w:shd w:val="clear" w:color="auto" w:fill="FFFFFF"/>
        <w:suppressAutoHyphens/>
        <w:spacing w:line="360" w:lineRule="auto"/>
        <w:jc w:val="both"/>
        <w:rPr>
          <w:rFonts w:ascii="Arial" w:hAnsi="Arial" w:cs="Arial"/>
          <w:szCs w:val="24"/>
        </w:rPr>
      </w:pPr>
      <w:r w:rsidRPr="007B6FE9">
        <w:rPr>
          <w:rFonts w:ascii="Arial" w:hAnsi="Arial" w:cs="Arial"/>
          <w:szCs w:val="24"/>
        </w:rPr>
        <w:t xml:space="preserve">Al termine del controllo in loco, il funzionario controllore </w:t>
      </w:r>
      <w:proofErr w:type="spellStart"/>
      <w:r w:rsidRPr="007B6FE9">
        <w:rPr>
          <w:rFonts w:ascii="Arial" w:hAnsi="Arial" w:cs="Arial"/>
          <w:szCs w:val="24"/>
        </w:rPr>
        <w:t>ri</w:t>
      </w:r>
      <w:proofErr w:type="spellEnd"/>
      <w:r w:rsidRPr="007B6FE9">
        <w:rPr>
          <w:rFonts w:ascii="Arial" w:hAnsi="Arial" w:cs="Arial"/>
          <w:szCs w:val="24"/>
        </w:rPr>
        <w:t>-determina eventualmente l’importo totale accertato e il relativo contributo da liquidare, registrando i dati sull’applicativo informatico</w:t>
      </w:r>
      <w:r w:rsidR="00916D5E">
        <w:rPr>
          <w:rFonts w:ascii="Arial" w:hAnsi="Arial" w:cs="Arial"/>
          <w:szCs w:val="24"/>
        </w:rPr>
        <w:t>.</w:t>
      </w:r>
    </w:p>
    <w:p w:rsidR="00D50C23" w:rsidRPr="007B6FE9" w:rsidRDefault="00D50C23" w:rsidP="00D50C23">
      <w:pPr>
        <w:autoSpaceDE w:val="0"/>
        <w:autoSpaceDN w:val="0"/>
        <w:adjustRightInd w:val="0"/>
        <w:spacing w:after="0" w:line="360" w:lineRule="auto"/>
        <w:jc w:val="both"/>
        <w:rPr>
          <w:rFonts w:ascii="Arial" w:hAnsi="Arial" w:cs="Arial"/>
          <w:szCs w:val="24"/>
        </w:rPr>
      </w:pPr>
      <w:r w:rsidRPr="007B6FE9">
        <w:rPr>
          <w:rFonts w:ascii="Arial" w:hAnsi="Arial" w:cs="Arial"/>
          <w:szCs w:val="24"/>
        </w:rPr>
        <w:t>Qualora una domanda di pagamento estratta a campione per il controllo in loco dovesse essere chiusa con esito negativo a seguito dei soli controlli tecnico-amministrativi, il controllo in loco non è più necessario.</w:t>
      </w:r>
    </w:p>
    <w:p w:rsidR="00D50C23" w:rsidRPr="007B6FE9" w:rsidRDefault="00D50C23" w:rsidP="00D50C23">
      <w:pPr>
        <w:autoSpaceDE w:val="0"/>
        <w:autoSpaceDN w:val="0"/>
        <w:adjustRightInd w:val="0"/>
        <w:spacing w:after="0" w:line="360" w:lineRule="auto"/>
        <w:jc w:val="both"/>
        <w:rPr>
          <w:rFonts w:ascii="Arial" w:hAnsi="Arial" w:cs="Arial"/>
          <w:szCs w:val="24"/>
        </w:rPr>
      </w:pPr>
    </w:p>
    <w:p w:rsidR="00D50C23" w:rsidRPr="00D50C23" w:rsidRDefault="00D75BC2" w:rsidP="00D50C23">
      <w:pPr>
        <w:pStyle w:val="Titolo1"/>
        <w:numPr>
          <w:ilvl w:val="0"/>
          <w:numId w:val="0"/>
        </w:numPr>
        <w:spacing w:line="240" w:lineRule="auto"/>
        <w:ind w:left="792"/>
        <w:jc w:val="both"/>
        <w:rPr>
          <w:rFonts w:ascii="Arial" w:hAnsi="Arial" w:cs="Arial"/>
          <w:color w:val="00000A"/>
          <w:sz w:val="24"/>
          <w:szCs w:val="24"/>
        </w:rPr>
      </w:pPr>
      <w:bookmarkStart w:id="91" w:name="_Toc148353951"/>
      <w:r>
        <w:rPr>
          <w:rFonts w:ascii="Arial" w:hAnsi="Arial" w:cs="Arial"/>
          <w:color w:val="00000A"/>
          <w:sz w:val="24"/>
          <w:szCs w:val="24"/>
        </w:rPr>
        <w:t>3.4</w:t>
      </w:r>
      <w:r w:rsidR="00D50C23" w:rsidRPr="00D50C23">
        <w:rPr>
          <w:rFonts w:ascii="Arial" w:hAnsi="Arial" w:cs="Arial"/>
          <w:color w:val="00000A"/>
          <w:sz w:val="24"/>
          <w:szCs w:val="24"/>
        </w:rPr>
        <w:t xml:space="preserve"> Esito del controllo relativo alle dichiarazioni</w:t>
      </w:r>
      <w:bookmarkEnd w:id="91"/>
    </w:p>
    <w:p w:rsidR="0056282C" w:rsidRPr="0056282C" w:rsidRDefault="0056282C" w:rsidP="0056282C">
      <w:pPr>
        <w:autoSpaceDE w:val="0"/>
        <w:autoSpaceDN w:val="0"/>
        <w:adjustRightInd w:val="0"/>
        <w:spacing w:after="0" w:line="360" w:lineRule="auto"/>
        <w:jc w:val="both"/>
        <w:rPr>
          <w:rFonts w:ascii="Arial" w:hAnsi="Arial" w:cs="Arial"/>
          <w:szCs w:val="24"/>
        </w:rPr>
      </w:pPr>
    </w:p>
    <w:p w:rsidR="0056282C" w:rsidRDefault="00916D5E" w:rsidP="0056282C">
      <w:pPr>
        <w:autoSpaceDE w:val="0"/>
        <w:autoSpaceDN w:val="0"/>
        <w:adjustRightInd w:val="0"/>
        <w:spacing w:after="0" w:line="360" w:lineRule="auto"/>
        <w:jc w:val="both"/>
        <w:rPr>
          <w:rFonts w:ascii="Arial" w:hAnsi="Arial" w:cs="Arial"/>
          <w:szCs w:val="24"/>
        </w:rPr>
      </w:pPr>
      <w:r>
        <w:rPr>
          <w:rFonts w:ascii="Arial" w:hAnsi="Arial" w:cs="Arial"/>
          <w:szCs w:val="24"/>
        </w:rPr>
        <w:t xml:space="preserve">Relativamente alla verifica delle dichiarazioni si rimanda a quanto riportato nel </w:t>
      </w:r>
      <w:r w:rsidRPr="005B4757">
        <w:rPr>
          <w:rFonts w:ascii="Arial" w:hAnsi="Arial" w:cs="Arial"/>
          <w:i/>
          <w:szCs w:val="24"/>
        </w:rPr>
        <w:t>Manuale delle procedure controlli e sanzioni delle misura non SIGC</w:t>
      </w:r>
      <w:r w:rsidRPr="005B4757">
        <w:rPr>
          <w:rFonts w:ascii="Arial" w:hAnsi="Arial" w:cs="Arial"/>
          <w:szCs w:val="24"/>
        </w:rPr>
        <w:t xml:space="preserve"> di </w:t>
      </w:r>
      <w:proofErr w:type="spellStart"/>
      <w:r w:rsidRPr="005B4757">
        <w:rPr>
          <w:rFonts w:ascii="Arial" w:hAnsi="Arial" w:cs="Arial"/>
          <w:szCs w:val="24"/>
        </w:rPr>
        <w:t>Arpea</w:t>
      </w:r>
      <w:proofErr w:type="spellEnd"/>
      <w:r w:rsidRPr="005B4757">
        <w:rPr>
          <w:rFonts w:ascii="Arial" w:hAnsi="Arial" w:cs="Arial"/>
          <w:szCs w:val="24"/>
        </w:rPr>
        <w:t xml:space="preserve"> approvate con D.D. 155 del 03/08/2016 e successive revisioni (D.D. 198 del 24/10/2016 – 124 del 13/06/2017 – 151 del 19/09/2018 – 67 del 19/03/2019)</w:t>
      </w:r>
      <w:r w:rsidR="0056282C" w:rsidRPr="0056282C">
        <w:rPr>
          <w:rFonts w:ascii="Arial" w:hAnsi="Arial" w:cs="Arial"/>
          <w:szCs w:val="24"/>
        </w:rPr>
        <w:t>.</w:t>
      </w:r>
    </w:p>
    <w:p w:rsidR="0056282C" w:rsidRDefault="0056282C" w:rsidP="0056282C">
      <w:pPr>
        <w:autoSpaceDE w:val="0"/>
        <w:autoSpaceDN w:val="0"/>
        <w:adjustRightInd w:val="0"/>
        <w:spacing w:after="0" w:line="360" w:lineRule="auto"/>
        <w:jc w:val="both"/>
        <w:rPr>
          <w:rFonts w:ascii="Arial" w:hAnsi="Arial" w:cs="Arial"/>
          <w:szCs w:val="24"/>
        </w:rPr>
      </w:pPr>
    </w:p>
    <w:p w:rsidR="00D50C23" w:rsidRDefault="00D75BC2" w:rsidP="00D50C23">
      <w:pPr>
        <w:pStyle w:val="Titolo1"/>
        <w:numPr>
          <w:ilvl w:val="0"/>
          <w:numId w:val="0"/>
        </w:numPr>
        <w:spacing w:line="240" w:lineRule="auto"/>
        <w:ind w:left="792"/>
        <w:jc w:val="both"/>
        <w:rPr>
          <w:rFonts w:ascii="Arial" w:hAnsi="Arial" w:cs="Arial"/>
          <w:color w:val="00000A"/>
          <w:sz w:val="24"/>
          <w:szCs w:val="24"/>
        </w:rPr>
      </w:pPr>
      <w:bookmarkStart w:id="92" w:name="_Toc148353952"/>
      <w:r>
        <w:rPr>
          <w:rFonts w:ascii="Arial" w:hAnsi="Arial" w:cs="Arial"/>
          <w:color w:val="00000A"/>
          <w:sz w:val="24"/>
          <w:szCs w:val="24"/>
        </w:rPr>
        <w:lastRenderedPageBreak/>
        <w:t>3.5</w:t>
      </w:r>
      <w:r w:rsidR="00D50C23" w:rsidRPr="00D50C23">
        <w:rPr>
          <w:rFonts w:ascii="Arial" w:hAnsi="Arial" w:cs="Arial"/>
          <w:color w:val="00000A"/>
          <w:sz w:val="24"/>
          <w:szCs w:val="24"/>
        </w:rPr>
        <w:t xml:space="preserve"> Riduzioni e sanzioni</w:t>
      </w:r>
      <w:bookmarkEnd w:id="92"/>
    </w:p>
    <w:p w:rsidR="0056282C" w:rsidRPr="0056282C" w:rsidRDefault="0056282C" w:rsidP="0056282C"/>
    <w:p w:rsidR="00C90790" w:rsidRDefault="00C90790" w:rsidP="00B645FA">
      <w:pPr>
        <w:autoSpaceDE w:val="0"/>
        <w:autoSpaceDN w:val="0"/>
        <w:adjustRightInd w:val="0"/>
        <w:spacing w:after="0" w:line="360" w:lineRule="auto"/>
        <w:jc w:val="both"/>
        <w:rPr>
          <w:rFonts w:ascii="Arial" w:hAnsi="Arial" w:cs="Arial"/>
          <w:szCs w:val="24"/>
        </w:rPr>
      </w:pPr>
      <w:r w:rsidRPr="00C90790">
        <w:rPr>
          <w:rFonts w:ascii="Arial" w:hAnsi="Arial" w:cs="Arial"/>
          <w:szCs w:val="24"/>
        </w:rPr>
        <w:t>In applicazione dell’art. 35 del Reg. (UE) n. 640/2014</w:t>
      </w:r>
      <w:r w:rsidR="00B645FA">
        <w:rPr>
          <w:rFonts w:ascii="Arial" w:hAnsi="Arial" w:cs="Arial"/>
          <w:szCs w:val="24"/>
        </w:rPr>
        <w:t xml:space="preserve">, </w:t>
      </w:r>
      <w:r w:rsidRPr="00C90790">
        <w:rPr>
          <w:rFonts w:ascii="Arial" w:hAnsi="Arial" w:cs="Arial"/>
          <w:szCs w:val="24"/>
        </w:rPr>
        <w:t xml:space="preserve"> del decreto ministeriale che disciplina tra</w:t>
      </w:r>
      <w:r>
        <w:rPr>
          <w:rFonts w:ascii="Arial" w:hAnsi="Arial" w:cs="Arial"/>
          <w:szCs w:val="24"/>
        </w:rPr>
        <w:t xml:space="preserve"> </w:t>
      </w:r>
      <w:r w:rsidRPr="00C90790">
        <w:rPr>
          <w:rFonts w:ascii="Arial" w:hAnsi="Arial" w:cs="Arial"/>
          <w:szCs w:val="24"/>
        </w:rPr>
        <w:t>l’altro le riduzioni ed esclusioni per inadempienze dei beneficiari dei programmi di sviluppo rurale</w:t>
      </w:r>
      <w:r w:rsidR="002C754E">
        <w:rPr>
          <w:rFonts w:ascii="Arial" w:hAnsi="Arial" w:cs="Arial"/>
          <w:szCs w:val="24"/>
        </w:rPr>
        <w:t xml:space="preserve">, </w:t>
      </w:r>
      <w:r>
        <w:rPr>
          <w:rFonts w:ascii="Arial" w:hAnsi="Arial" w:cs="Arial"/>
          <w:szCs w:val="24"/>
        </w:rPr>
        <w:t xml:space="preserve"> </w:t>
      </w:r>
      <w:r w:rsidRPr="00C90790">
        <w:rPr>
          <w:rFonts w:ascii="Arial" w:hAnsi="Arial" w:cs="Arial"/>
          <w:szCs w:val="24"/>
        </w:rPr>
        <w:t xml:space="preserve"> </w:t>
      </w:r>
      <w:r w:rsidR="002C754E">
        <w:rPr>
          <w:rFonts w:ascii="Arial" w:hAnsi="Arial" w:cs="Arial"/>
          <w:szCs w:val="24"/>
        </w:rPr>
        <w:t xml:space="preserve">e </w:t>
      </w:r>
      <w:r w:rsidRPr="00C90790">
        <w:rPr>
          <w:rFonts w:ascii="Arial" w:hAnsi="Arial" w:cs="Arial"/>
          <w:szCs w:val="24"/>
        </w:rPr>
        <w:t xml:space="preserve">della Deliberazione della Giunta regionale n. </w:t>
      </w:r>
      <w:r w:rsidR="00063302">
        <w:rPr>
          <w:rFonts w:ascii="Arial" w:hAnsi="Arial" w:cs="Arial"/>
          <w:szCs w:val="24"/>
        </w:rPr>
        <w:t>66</w:t>
      </w:r>
      <w:r w:rsidRPr="00C90790">
        <w:rPr>
          <w:rFonts w:ascii="Arial" w:hAnsi="Arial" w:cs="Arial"/>
          <w:szCs w:val="24"/>
        </w:rPr>
        <w:t>-</w:t>
      </w:r>
      <w:r w:rsidR="00063302">
        <w:rPr>
          <w:rFonts w:ascii="Arial" w:hAnsi="Arial" w:cs="Arial"/>
          <w:szCs w:val="24"/>
        </w:rPr>
        <w:t>8</w:t>
      </w:r>
      <w:r w:rsidRPr="00C90790">
        <w:rPr>
          <w:rFonts w:ascii="Arial" w:hAnsi="Arial" w:cs="Arial"/>
          <w:szCs w:val="24"/>
        </w:rPr>
        <w:t>9</w:t>
      </w:r>
      <w:r w:rsidR="00063302">
        <w:rPr>
          <w:rFonts w:ascii="Arial" w:hAnsi="Arial" w:cs="Arial"/>
          <w:szCs w:val="24"/>
        </w:rPr>
        <w:t>75</w:t>
      </w:r>
      <w:r w:rsidRPr="00C90790">
        <w:rPr>
          <w:rFonts w:ascii="Arial" w:hAnsi="Arial" w:cs="Arial"/>
          <w:szCs w:val="24"/>
        </w:rPr>
        <w:t xml:space="preserve"> del </w:t>
      </w:r>
      <w:r w:rsidR="00063302">
        <w:rPr>
          <w:rFonts w:ascii="Arial" w:hAnsi="Arial" w:cs="Arial"/>
          <w:szCs w:val="24"/>
        </w:rPr>
        <w:t>16</w:t>
      </w:r>
      <w:r w:rsidRPr="00C90790">
        <w:rPr>
          <w:rFonts w:ascii="Arial" w:hAnsi="Arial" w:cs="Arial"/>
          <w:szCs w:val="24"/>
        </w:rPr>
        <w:t>.05.201</w:t>
      </w:r>
      <w:r w:rsidR="00063302">
        <w:rPr>
          <w:rFonts w:ascii="Arial" w:hAnsi="Arial" w:cs="Arial"/>
          <w:szCs w:val="24"/>
        </w:rPr>
        <w:t>9</w:t>
      </w:r>
      <w:r w:rsidRPr="00C90790">
        <w:rPr>
          <w:rFonts w:ascii="Arial" w:hAnsi="Arial" w:cs="Arial"/>
          <w:szCs w:val="24"/>
        </w:rPr>
        <w:t xml:space="preserve"> (provvedimento quadro per</w:t>
      </w:r>
      <w:r>
        <w:rPr>
          <w:rFonts w:ascii="Arial" w:hAnsi="Arial" w:cs="Arial"/>
          <w:szCs w:val="24"/>
        </w:rPr>
        <w:t xml:space="preserve"> </w:t>
      </w:r>
      <w:r w:rsidRPr="00C90790">
        <w:rPr>
          <w:rFonts w:ascii="Arial" w:hAnsi="Arial" w:cs="Arial"/>
          <w:szCs w:val="24"/>
        </w:rPr>
        <w:t>le penalità del PSR in tema di misure non connesse alla superficie e agli animali)</w:t>
      </w:r>
      <w:r w:rsidR="002C754E">
        <w:rPr>
          <w:rFonts w:ascii="Arial" w:hAnsi="Arial" w:cs="Arial"/>
          <w:szCs w:val="24"/>
        </w:rPr>
        <w:t>,</w:t>
      </w:r>
      <w:r w:rsidRPr="00C90790">
        <w:rPr>
          <w:rFonts w:ascii="Arial" w:hAnsi="Arial" w:cs="Arial"/>
          <w:szCs w:val="24"/>
        </w:rPr>
        <w:t xml:space="preserve"> </w:t>
      </w:r>
      <w:r w:rsidRPr="00466E69">
        <w:rPr>
          <w:rFonts w:ascii="Arial" w:hAnsi="Arial" w:cs="Arial"/>
          <w:szCs w:val="24"/>
        </w:rPr>
        <w:t xml:space="preserve">con </w:t>
      </w:r>
      <w:r w:rsidR="00466E69" w:rsidRPr="00466E69">
        <w:rPr>
          <w:rFonts w:ascii="Arial" w:hAnsi="Arial" w:cs="Arial"/>
          <w:szCs w:val="24"/>
        </w:rPr>
        <w:t>D.D. n. 1308 del 18/12/2018</w:t>
      </w:r>
      <w:r w:rsidR="00487A40" w:rsidRPr="00466E69">
        <w:rPr>
          <w:rFonts w:ascii="Arial" w:hAnsi="Arial" w:cs="Arial"/>
          <w:szCs w:val="24"/>
        </w:rPr>
        <w:t xml:space="preserve"> sono state definite</w:t>
      </w:r>
      <w:r w:rsidRPr="00466E69">
        <w:rPr>
          <w:rFonts w:ascii="Arial" w:hAnsi="Arial" w:cs="Arial"/>
          <w:szCs w:val="24"/>
        </w:rPr>
        <w:t xml:space="preserve"> le modalità di applicazione delle riduzioni di pagamento</w:t>
      </w:r>
      <w:r w:rsidR="00B645FA" w:rsidRPr="00466E69">
        <w:rPr>
          <w:rFonts w:ascii="Arial" w:hAnsi="Arial" w:cs="Arial"/>
          <w:szCs w:val="24"/>
        </w:rPr>
        <w:t>.</w:t>
      </w:r>
    </w:p>
    <w:p w:rsidR="00B645FA" w:rsidRDefault="00B645FA" w:rsidP="00B645FA">
      <w:pPr>
        <w:autoSpaceDE w:val="0"/>
        <w:autoSpaceDN w:val="0"/>
        <w:adjustRightInd w:val="0"/>
        <w:spacing w:after="0" w:line="360" w:lineRule="auto"/>
        <w:jc w:val="both"/>
        <w:rPr>
          <w:rFonts w:ascii="Arial" w:hAnsi="Arial" w:cs="Arial"/>
          <w:szCs w:val="24"/>
        </w:rPr>
      </w:pPr>
      <w:r w:rsidRPr="00B645FA">
        <w:rPr>
          <w:rFonts w:ascii="Arial" w:hAnsi="Arial" w:cs="Arial"/>
          <w:szCs w:val="24"/>
        </w:rPr>
        <w:t>Il mancato rispetto degli impegni essenziali provoca l'esclusione totale dall'aiuto per la domanda di sostegno e la revoca del finanziamento e il conseguente recupero integrale degli importi eventualmente già versati</w:t>
      </w:r>
      <w:r>
        <w:rPr>
          <w:rFonts w:ascii="Arial" w:hAnsi="Arial" w:cs="Arial"/>
          <w:szCs w:val="24"/>
        </w:rPr>
        <w:t>.</w:t>
      </w:r>
    </w:p>
    <w:p w:rsidR="00D06FF1" w:rsidRPr="00C90790" w:rsidRDefault="00D06FF1" w:rsidP="00D06FF1">
      <w:pPr>
        <w:autoSpaceDE w:val="0"/>
        <w:autoSpaceDN w:val="0"/>
        <w:adjustRightInd w:val="0"/>
        <w:spacing w:after="0" w:line="360" w:lineRule="auto"/>
        <w:jc w:val="both"/>
        <w:rPr>
          <w:rFonts w:ascii="Arial" w:hAnsi="Arial" w:cs="Arial"/>
          <w:szCs w:val="24"/>
        </w:rPr>
      </w:pPr>
      <w:r w:rsidRPr="00D06FF1">
        <w:rPr>
          <w:rFonts w:ascii="Arial" w:hAnsi="Arial" w:cs="Arial"/>
          <w:szCs w:val="24"/>
        </w:rPr>
        <w:t xml:space="preserve">Il mancato rispetto </w:t>
      </w:r>
      <w:r>
        <w:rPr>
          <w:rFonts w:ascii="Arial" w:hAnsi="Arial" w:cs="Arial"/>
          <w:szCs w:val="24"/>
        </w:rPr>
        <w:t xml:space="preserve">degli impegni accessori </w:t>
      </w:r>
      <w:r w:rsidRPr="00D06FF1">
        <w:rPr>
          <w:rFonts w:ascii="Arial" w:hAnsi="Arial" w:cs="Arial"/>
          <w:szCs w:val="24"/>
        </w:rPr>
        <w:t>provoca una riduzione dell’importo e la decadenza parziale delle domande di</w:t>
      </w:r>
      <w:r>
        <w:rPr>
          <w:rFonts w:ascii="Arial" w:hAnsi="Arial" w:cs="Arial"/>
          <w:szCs w:val="24"/>
        </w:rPr>
        <w:t xml:space="preserve"> </w:t>
      </w:r>
      <w:r w:rsidRPr="00D06FF1">
        <w:rPr>
          <w:rFonts w:ascii="Arial" w:hAnsi="Arial" w:cs="Arial"/>
          <w:szCs w:val="24"/>
        </w:rPr>
        <w:t>pagamento secondo il calcolo esposto al punto 3.3</w:t>
      </w:r>
      <w:r>
        <w:rPr>
          <w:rFonts w:ascii="Arial" w:hAnsi="Arial" w:cs="Arial"/>
          <w:szCs w:val="24"/>
        </w:rPr>
        <w:t xml:space="preserve"> dell’allegato alla D.G.R. </w:t>
      </w:r>
      <w:r w:rsidRPr="00D06FF1">
        <w:rPr>
          <w:rFonts w:ascii="Arial" w:hAnsi="Arial" w:cs="Arial"/>
          <w:szCs w:val="24"/>
        </w:rPr>
        <w:t xml:space="preserve"> </w:t>
      </w:r>
      <w:r w:rsidRPr="00C90790">
        <w:rPr>
          <w:rFonts w:ascii="Arial" w:hAnsi="Arial" w:cs="Arial"/>
          <w:szCs w:val="24"/>
        </w:rPr>
        <w:t xml:space="preserve">n. </w:t>
      </w:r>
      <w:r>
        <w:rPr>
          <w:rFonts w:ascii="Arial" w:hAnsi="Arial" w:cs="Arial"/>
          <w:szCs w:val="24"/>
        </w:rPr>
        <w:t>66</w:t>
      </w:r>
      <w:r w:rsidRPr="00C90790">
        <w:rPr>
          <w:rFonts w:ascii="Arial" w:hAnsi="Arial" w:cs="Arial"/>
          <w:szCs w:val="24"/>
        </w:rPr>
        <w:t>-</w:t>
      </w:r>
      <w:r>
        <w:rPr>
          <w:rFonts w:ascii="Arial" w:hAnsi="Arial" w:cs="Arial"/>
          <w:szCs w:val="24"/>
        </w:rPr>
        <w:t>8</w:t>
      </w:r>
      <w:r w:rsidRPr="00C90790">
        <w:rPr>
          <w:rFonts w:ascii="Arial" w:hAnsi="Arial" w:cs="Arial"/>
          <w:szCs w:val="24"/>
        </w:rPr>
        <w:t>9</w:t>
      </w:r>
      <w:r>
        <w:rPr>
          <w:rFonts w:ascii="Arial" w:hAnsi="Arial" w:cs="Arial"/>
          <w:szCs w:val="24"/>
        </w:rPr>
        <w:t>75</w:t>
      </w:r>
      <w:r w:rsidRPr="00C90790">
        <w:rPr>
          <w:rFonts w:ascii="Arial" w:hAnsi="Arial" w:cs="Arial"/>
          <w:szCs w:val="24"/>
        </w:rPr>
        <w:t xml:space="preserve"> del </w:t>
      </w:r>
      <w:r>
        <w:rPr>
          <w:rFonts w:ascii="Arial" w:hAnsi="Arial" w:cs="Arial"/>
          <w:szCs w:val="24"/>
        </w:rPr>
        <w:t>16</w:t>
      </w:r>
      <w:r w:rsidRPr="00C90790">
        <w:rPr>
          <w:rFonts w:ascii="Arial" w:hAnsi="Arial" w:cs="Arial"/>
          <w:szCs w:val="24"/>
        </w:rPr>
        <w:t>.05.201</w:t>
      </w:r>
      <w:r>
        <w:rPr>
          <w:rFonts w:ascii="Arial" w:hAnsi="Arial" w:cs="Arial"/>
          <w:szCs w:val="24"/>
        </w:rPr>
        <w:t>9</w:t>
      </w:r>
      <w:r w:rsidRPr="00C90790">
        <w:rPr>
          <w:rFonts w:ascii="Arial" w:hAnsi="Arial" w:cs="Arial"/>
          <w:szCs w:val="24"/>
        </w:rPr>
        <w:t xml:space="preserve"> </w:t>
      </w:r>
      <w:r w:rsidRPr="00D06FF1">
        <w:rPr>
          <w:rFonts w:ascii="Arial" w:hAnsi="Arial" w:cs="Arial"/>
          <w:szCs w:val="24"/>
        </w:rPr>
        <w:t>(</w:t>
      </w:r>
      <w:r>
        <w:rPr>
          <w:rFonts w:ascii="Arial" w:hAnsi="Arial" w:cs="Arial"/>
          <w:szCs w:val="24"/>
        </w:rPr>
        <w:t>inadempienze</w:t>
      </w:r>
      <w:r w:rsidRPr="00D06FF1">
        <w:rPr>
          <w:rFonts w:ascii="Arial" w:hAnsi="Arial" w:cs="Arial"/>
          <w:szCs w:val="24"/>
        </w:rPr>
        <w:t>/</w:t>
      </w:r>
      <w:r>
        <w:rPr>
          <w:rFonts w:ascii="Arial" w:hAnsi="Arial" w:cs="Arial"/>
          <w:szCs w:val="24"/>
        </w:rPr>
        <w:t>violazioni</w:t>
      </w:r>
      <w:r w:rsidRPr="00D06FF1">
        <w:rPr>
          <w:rFonts w:ascii="Arial" w:hAnsi="Arial" w:cs="Arial"/>
          <w:szCs w:val="24"/>
        </w:rPr>
        <w:t>/</w:t>
      </w:r>
      <w:r>
        <w:rPr>
          <w:rFonts w:ascii="Arial" w:hAnsi="Arial" w:cs="Arial"/>
          <w:szCs w:val="24"/>
        </w:rPr>
        <w:t>infrazioni agli impegni accessori</w:t>
      </w:r>
      <w:r w:rsidRPr="00D06FF1">
        <w:rPr>
          <w:rFonts w:ascii="Arial" w:hAnsi="Arial" w:cs="Arial"/>
          <w:szCs w:val="24"/>
        </w:rPr>
        <w:t>).</w:t>
      </w:r>
    </w:p>
    <w:p w:rsidR="00D06FF1" w:rsidRDefault="00D06FF1" w:rsidP="00643F9C">
      <w:pPr>
        <w:autoSpaceDE w:val="0"/>
        <w:autoSpaceDN w:val="0"/>
        <w:adjustRightInd w:val="0"/>
        <w:spacing w:after="0" w:line="360" w:lineRule="auto"/>
        <w:jc w:val="both"/>
        <w:rPr>
          <w:rFonts w:ascii="Arial" w:hAnsi="Arial" w:cs="Arial"/>
          <w:szCs w:val="24"/>
        </w:rPr>
      </w:pPr>
    </w:p>
    <w:p w:rsidR="00643F9C" w:rsidRDefault="00C90790" w:rsidP="00643F9C">
      <w:pPr>
        <w:autoSpaceDE w:val="0"/>
        <w:autoSpaceDN w:val="0"/>
        <w:adjustRightInd w:val="0"/>
        <w:spacing w:after="0" w:line="360" w:lineRule="auto"/>
        <w:jc w:val="both"/>
        <w:rPr>
          <w:rFonts w:ascii="Arial" w:hAnsi="Arial" w:cs="Arial"/>
          <w:szCs w:val="24"/>
        </w:rPr>
      </w:pPr>
      <w:r w:rsidRPr="00C90790">
        <w:rPr>
          <w:rFonts w:ascii="Arial" w:hAnsi="Arial" w:cs="Arial"/>
          <w:szCs w:val="24"/>
        </w:rPr>
        <w:t>Ai sensi dell’art.21 (Riduzioni ed esclusioni per mancato rispetto delle regole sugli appalti pubblici)</w:t>
      </w:r>
      <w:r>
        <w:rPr>
          <w:rFonts w:ascii="Arial" w:hAnsi="Arial" w:cs="Arial"/>
          <w:szCs w:val="24"/>
        </w:rPr>
        <w:t xml:space="preserve"> </w:t>
      </w:r>
      <w:r w:rsidRPr="00C90790">
        <w:rPr>
          <w:rFonts w:ascii="Arial" w:hAnsi="Arial" w:cs="Arial"/>
          <w:szCs w:val="24"/>
        </w:rPr>
        <w:t xml:space="preserve">del DM </w:t>
      </w:r>
      <w:r w:rsidR="00065B37">
        <w:rPr>
          <w:rFonts w:ascii="Arial" w:hAnsi="Arial" w:cs="Arial"/>
          <w:szCs w:val="24"/>
        </w:rPr>
        <w:t>497 del 17/01/2019</w:t>
      </w:r>
      <w:r w:rsidRPr="00C90790">
        <w:rPr>
          <w:rFonts w:ascii="Arial" w:hAnsi="Arial" w:cs="Arial"/>
          <w:szCs w:val="24"/>
        </w:rPr>
        <w:t xml:space="preserve">, </w:t>
      </w:r>
      <w:r w:rsidR="00643F9C" w:rsidRPr="00643F9C">
        <w:rPr>
          <w:rFonts w:ascii="Arial" w:hAnsi="Arial" w:cs="Arial"/>
          <w:szCs w:val="24"/>
        </w:rPr>
        <w:t>nel caso di inadempienze alle regole sugli appalti pubblici, la correzione finanziaria da applicare al beneficiario inadempiente deve essere determinata sulla base del pubblicando decreto ministeriale 10255 del 22 ottobre 2018.</w:t>
      </w:r>
    </w:p>
    <w:p w:rsidR="00643F9C" w:rsidRDefault="00643F9C" w:rsidP="00C90790">
      <w:pPr>
        <w:autoSpaceDE w:val="0"/>
        <w:autoSpaceDN w:val="0"/>
        <w:adjustRightInd w:val="0"/>
        <w:spacing w:after="0" w:line="360" w:lineRule="auto"/>
        <w:jc w:val="both"/>
        <w:rPr>
          <w:rFonts w:ascii="Arial" w:hAnsi="Arial" w:cs="Arial"/>
          <w:szCs w:val="24"/>
        </w:rPr>
      </w:pPr>
    </w:p>
    <w:p w:rsidR="00C90790" w:rsidRDefault="00FE059B" w:rsidP="00FE059B">
      <w:pPr>
        <w:autoSpaceDE w:val="0"/>
        <w:autoSpaceDN w:val="0"/>
        <w:adjustRightInd w:val="0"/>
        <w:spacing w:after="0" w:line="360" w:lineRule="auto"/>
        <w:jc w:val="both"/>
        <w:rPr>
          <w:rFonts w:ascii="Arial" w:hAnsi="Arial" w:cs="Arial"/>
          <w:szCs w:val="24"/>
        </w:rPr>
      </w:pPr>
      <w:r w:rsidRPr="00FE059B">
        <w:rPr>
          <w:rFonts w:ascii="Arial" w:hAnsi="Arial" w:cs="Arial"/>
          <w:szCs w:val="24"/>
        </w:rPr>
        <w:t>Gli importi ammessi a finanziamento (comprensivi dell’eventuale acconto) devono risultare</w:t>
      </w:r>
      <w:r>
        <w:rPr>
          <w:rFonts w:ascii="Arial" w:hAnsi="Arial" w:cs="Arial"/>
          <w:szCs w:val="24"/>
        </w:rPr>
        <w:t xml:space="preserve"> </w:t>
      </w:r>
      <w:r w:rsidRPr="00FE059B">
        <w:rPr>
          <w:rFonts w:ascii="Arial" w:hAnsi="Arial" w:cs="Arial"/>
          <w:szCs w:val="24"/>
        </w:rPr>
        <w:t>almeno pari al 70% di quelli richiesti con la domanda di sostegno. Per percentuali &gt;60% e &lt; 70% si</w:t>
      </w:r>
      <w:r>
        <w:rPr>
          <w:rFonts w:ascii="Arial" w:hAnsi="Arial" w:cs="Arial"/>
          <w:szCs w:val="24"/>
        </w:rPr>
        <w:t xml:space="preserve"> </w:t>
      </w:r>
      <w:r w:rsidRPr="00FE059B">
        <w:rPr>
          <w:rFonts w:ascii="Arial" w:hAnsi="Arial" w:cs="Arial"/>
          <w:szCs w:val="24"/>
        </w:rPr>
        <w:t>applicano riduzioni di pagamento crescenti; al di sotto del 60% si applica l’esclusione dal</w:t>
      </w:r>
      <w:r>
        <w:rPr>
          <w:rFonts w:ascii="Arial" w:hAnsi="Arial" w:cs="Arial"/>
          <w:szCs w:val="24"/>
        </w:rPr>
        <w:t xml:space="preserve"> </w:t>
      </w:r>
      <w:r w:rsidRPr="00FE059B">
        <w:rPr>
          <w:rFonts w:ascii="Arial" w:hAnsi="Arial" w:cs="Arial"/>
          <w:szCs w:val="24"/>
        </w:rPr>
        <w:t>pagamento e la restituzione degli importi eventualmente già erogati a titolo di acconto.</w:t>
      </w:r>
    </w:p>
    <w:p w:rsidR="00C90790" w:rsidRDefault="00C90790" w:rsidP="00D50C23">
      <w:pPr>
        <w:autoSpaceDE w:val="0"/>
        <w:autoSpaceDN w:val="0"/>
        <w:adjustRightInd w:val="0"/>
        <w:spacing w:after="0" w:line="360" w:lineRule="auto"/>
        <w:jc w:val="both"/>
        <w:rPr>
          <w:rFonts w:ascii="Arial" w:hAnsi="Arial" w:cs="Arial"/>
          <w:szCs w:val="24"/>
        </w:rPr>
      </w:pPr>
    </w:p>
    <w:p w:rsidR="00D50C23" w:rsidRPr="00A0463D" w:rsidRDefault="00D50C23" w:rsidP="00D50C23">
      <w:pPr>
        <w:autoSpaceDE w:val="0"/>
        <w:autoSpaceDN w:val="0"/>
        <w:adjustRightInd w:val="0"/>
        <w:spacing w:after="0" w:line="360" w:lineRule="auto"/>
        <w:jc w:val="both"/>
        <w:rPr>
          <w:rFonts w:ascii="Arial" w:hAnsi="Arial" w:cs="Arial"/>
          <w:szCs w:val="24"/>
        </w:rPr>
      </w:pPr>
      <w:r w:rsidRPr="00A0463D">
        <w:rPr>
          <w:rFonts w:ascii="Arial" w:hAnsi="Arial" w:cs="Arial"/>
          <w:szCs w:val="24"/>
        </w:rPr>
        <w:t>Una volta calcolati gli importi di riduzioni e sanzioni, questi dovranno essere inseriti nell’applicativo informatico di istruttoria delle domande di pagamento, nella specifica sezione, in modo che vengano detratti dall’importo del contributo da avviare a liquidazione.</w:t>
      </w:r>
    </w:p>
    <w:p w:rsidR="00D50C23" w:rsidRDefault="00D50C23" w:rsidP="00D50C23">
      <w:pPr>
        <w:pStyle w:val="Corpodeltesto2"/>
        <w:spacing w:after="0"/>
        <w:rPr>
          <w:rFonts w:ascii="Arial" w:hAnsi="Arial" w:cs="Arial"/>
          <w:sz w:val="24"/>
          <w:szCs w:val="24"/>
        </w:rPr>
      </w:pPr>
    </w:p>
    <w:p w:rsidR="00D50C23" w:rsidRPr="00D50C23" w:rsidRDefault="00D75BC2" w:rsidP="00D50C23">
      <w:pPr>
        <w:pStyle w:val="Titolo1"/>
        <w:numPr>
          <w:ilvl w:val="0"/>
          <w:numId w:val="0"/>
        </w:numPr>
        <w:spacing w:line="240" w:lineRule="auto"/>
        <w:ind w:left="792"/>
        <w:jc w:val="both"/>
        <w:rPr>
          <w:rFonts w:ascii="Arial" w:hAnsi="Arial" w:cs="Arial"/>
          <w:color w:val="00000A"/>
          <w:sz w:val="24"/>
          <w:szCs w:val="24"/>
        </w:rPr>
      </w:pPr>
      <w:bookmarkStart w:id="93" w:name="_Toc148353953"/>
      <w:r>
        <w:rPr>
          <w:rFonts w:ascii="Arial" w:hAnsi="Arial" w:cs="Arial"/>
          <w:color w:val="00000A"/>
          <w:sz w:val="24"/>
          <w:szCs w:val="24"/>
        </w:rPr>
        <w:t>3.6</w:t>
      </w:r>
      <w:r w:rsidR="00D50C23" w:rsidRPr="00D50C23">
        <w:rPr>
          <w:rFonts w:ascii="Arial" w:hAnsi="Arial" w:cs="Arial"/>
          <w:color w:val="00000A"/>
          <w:sz w:val="24"/>
          <w:szCs w:val="24"/>
        </w:rPr>
        <w:t xml:space="preserve"> Controllo Ex-Post</w:t>
      </w:r>
      <w:bookmarkEnd w:id="93"/>
    </w:p>
    <w:p w:rsidR="00916D5E" w:rsidRDefault="00916D5E" w:rsidP="00D50C23">
      <w:pPr>
        <w:pStyle w:val="Corpodeltesto3"/>
        <w:spacing w:line="360" w:lineRule="auto"/>
        <w:jc w:val="both"/>
        <w:rPr>
          <w:rFonts w:ascii="Arial" w:hAnsi="Arial" w:cs="Arial"/>
          <w:sz w:val="22"/>
          <w:szCs w:val="24"/>
        </w:rPr>
      </w:pPr>
    </w:p>
    <w:p w:rsidR="00D50C23" w:rsidRPr="00A0463D" w:rsidRDefault="00D50C23" w:rsidP="00D50C23">
      <w:pPr>
        <w:pStyle w:val="Corpodeltesto3"/>
        <w:spacing w:line="360" w:lineRule="auto"/>
        <w:jc w:val="both"/>
        <w:rPr>
          <w:rFonts w:ascii="Arial" w:hAnsi="Arial" w:cs="Arial"/>
          <w:sz w:val="22"/>
          <w:szCs w:val="24"/>
        </w:rPr>
      </w:pPr>
      <w:r w:rsidRPr="00A0463D">
        <w:rPr>
          <w:rFonts w:ascii="Arial" w:hAnsi="Arial" w:cs="Arial"/>
          <w:sz w:val="22"/>
          <w:szCs w:val="24"/>
        </w:rPr>
        <w:t xml:space="preserve">Il controllo prevede l’effettuazione di un sopralluogo per la verifica di documentazione comprovante l’esistenza e/o l’attività dell’impresa agricola o di altra documentazione necessaria a comprovare il rispetto degli obblighi sottoscritti. Il controllo è volto a verificare che l’investimento che ha beneficiato di un contributo del FEASR non subisca modifiche sostanziali che ne alterino la natura </w:t>
      </w:r>
      <w:r w:rsidRPr="00A0463D">
        <w:rPr>
          <w:rFonts w:ascii="Arial" w:hAnsi="Arial" w:cs="Arial"/>
          <w:sz w:val="22"/>
          <w:szCs w:val="24"/>
        </w:rPr>
        <w:lastRenderedPageBreak/>
        <w:t xml:space="preserve">o che sia conseguenza di un cambio dell’assetto proprietario, o di cessazione o </w:t>
      </w:r>
      <w:proofErr w:type="spellStart"/>
      <w:r w:rsidRPr="00A0463D">
        <w:rPr>
          <w:rFonts w:ascii="Arial" w:hAnsi="Arial" w:cs="Arial"/>
          <w:sz w:val="22"/>
          <w:szCs w:val="24"/>
        </w:rPr>
        <w:t>rilocalizzazione</w:t>
      </w:r>
      <w:proofErr w:type="spellEnd"/>
      <w:r w:rsidRPr="00A0463D">
        <w:rPr>
          <w:rFonts w:ascii="Arial" w:hAnsi="Arial" w:cs="Arial"/>
          <w:sz w:val="22"/>
          <w:szCs w:val="24"/>
        </w:rPr>
        <w:t xml:space="preserve"> di attività produttiva.</w:t>
      </w:r>
    </w:p>
    <w:p w:rsidR="00D50C23" w:rsidRPr="0002591A" w:rsidRDefault="00D50C23" w:rsidP="00D50C23">
      <w:pPr>
        <w:pStyle w:val="Corpodeltesto3"/>
        <w:spacing w:line="360" w:lineRule="auto"/>
        <w:jc w:val="both"/>
        <w:rPr>
          <w:rFonts w:ascii="Arial" w:hAnsi="Arial" w:cs="Arial"/>
          <w:color w:val="FF0000"/>
          <w:sz w:val="22"/>
          <w:szCs w:val="24"/>
        </w:rPr>
      </w:pPr>
      <w:r w:rsidRPr="00640795">
        <w:rPr>
          <w:rFonts w:ascii="Arial" w:hAnsi="Arial" w:cs="Arial"/>
          <w:sz w:val="22"/>
          <w:szCs w:val="24"/>
        </w:rPr>
        <w:t xml:space="preserve">Per la sottomisura </w:t>
      </w:r>
      <w:r w:rsidR="00335711" w:rsidRPr="00640795">
        <w:rPr>
          <w:rFonts w:ascii="Arial" w:hAnsi="Arial" w:cs="Arial"/>
          <w:sz w:val="22"/>
          <w:szCs w:val="24"/>
        </w:rPr>
        <w:t>4.4</w:t>
      </w:r>
      <w:r w:rsidRPr="00640795">
        <w:rPr>
          <w:rFonts w:ascii="Arial" w:hAnsi="Arial" w:cs="Arial"/>
          <w:sz w:val="22"/>
          <w:szCs w:val="24"/>
        </w:rPr>
        <w:t>.</w:t>
      </w:r>
      <w:r w:rsidR="007C0893" w:rsidRPr="00640795">
        <w:rPr>
          <w:rFonts w:ascii="Arial" w:hAnsi="Arial" w:cs="Arial"/>
          <w:sz w:val="22"/>
          <w:szCs w:val="24"/>
        </w:rPr>
        <w:t>2</w:t>
      </w:r>
      <w:r w:rsidRPr="00640795">
        <w:rPr>
          <w:rFonts w:ascii="Arial" w:hAnsi="Arial" w:cs="Arial"/>
          <w:sz w:val="22"/>
          <w:szCs w:val="24"/>
        </w:rPr>
        <w:t xml:space="preserve"> si definisce periodo ex-post quello compreso </w:t>
      </w:r>
      <w:r w:rsidR="00640795" w:rsidRPr="00640795">
        <w:rPr>
          <w:rFonts w:ascii="Arial" w:hAnsi="Arial" w:cs="Arial"/>
          <w:sz w:val="22"/>
          <w:szCs w:val="24"/>
        </w:rPr>
        <w:t>dalla liquidazione del saldo del contributo concesso</w:t>
      </w:r>
      <w:r w:rsidRPr="00640795">
        <w:rPr>
          <w:rFonts w:ascii="Arial" w:hAnsi="Arial" w:cs="Arial"/>
          <w:sz w:val="22"/>
          <w:szCs w:val="24"/>
        </w:rPr>
        <w:t xml:space="preserve"> e la conclusione del periodo dell’impegno relativo ad ogni tipologia</w:t>
      </w:r>
      <w:r w:rsidR="00335711" w:rsidRPr="00640795">
        <w:rPr>
          <w:rFonts w:ascii="Arial" w:hAnsi="Arial" w:cs="Arial"/>
          <w:sz w:val="22"/>
          <w:szCs w:val="24"/>
        </w:rPr>
        <w:t xml:space="preserve"> di intervento</w:t>
      </w:r>
      <w:r w:rsidR="00335711" w:rsidRPr="0002591A">
        <w:rPr>
          <w:rFonts w:ascii="Arial" w:hAnsi="Arial" w:cs="Arial"/>
          <w:color w:val="FF0000"/>
          <w:sz w:val="22"/>
          <w:szCs w:val="24"/>
        </w:rPr>
        <w:t>.</w:t>
      </w:r>
    </w:p>
    <w:p w:rsidR="00D50C23" w:rsidRDefault="00D50C23" w:rsidP="00D50C23">
      <w:pPr>
        <w:pStyle w:val="Corpodeltesto2"/>
        <w:spacing w:after="0"/>
        <w:rPr>
          <w:rFonts w:ascii="Arial" w:hAnsi="Arial" w:cs="Arial"/>
          <w:sz w:val="24"/>
          <w:szCs w:val="24"/>
        </w:rPr>
      </w:pPr>
    </w:p>
    <w:p w:rsidR="00D50C23" w:rsidRPr="00D50C23" w:rsidRDefault="00D50C23" w:rsidP="00D50C23">
      <w:pPr>
        <w:pStyle w:val="Titolo1"/>
        <w:numPr>
          <w:ilvl w:val="0"/>
          <w:numId w:val="0"/>
        </w:numPr>
        <w:spacing w:line="240" w:lineRule="auto"/>
        <w:ind w:left="792"/>
        <w:jc w:val="both"/>
        <w:rPr>
          <w:rFonts w:ascii="Arial" w:hAnsi="Arial" w:cs="Arial"/>
          <w:color w:val="00000A"/>
          <w:sz w:val="24"/>
          <w:szCs w:val="24"/>
        </w:rPr>
      </w:pPr>
      <w:bookmarkStart w:id="94" w:name="_Toc481070752"/>
      <w:bookmarkStart w:id="95" w:name="_Toc481070756"/>
      <w:bookmarkStart w:id="96" w:name="_Toc148353954"/>
      <w:bookmarkEnd w:id="94"/>
      <w:bookmarkEnd w:id="95"/>
      <w:r w:rsidRPr="00D50C23">
        <w:rPr>
          <w:rFonts w:ascii="Arial" w:hAnsi="Arial" w:cs="Arial"/>
          <w:color w:val="00000A"/>
          <w:sz w:val="24"/>
          <w:szCs w:val="24"/>
        </w:rPr>
        <w:t>4 CONCLUSIONI</w:t>
      </w:r>
      <w:bookmarkEnd w:id="96"/>
    </w:p>
    <w:p w:rsidR="00D50C23" w:rsidRPr="002B616C" w:rsidRDefault="00D50C23" w:rsidP="00D50C23">
      <w:pPr>
        <w:pStyle w:val="Corpodeltesto2"/>
        <w:spacing w:after="0"/>
        <w:rPr>
          <w:rFonts w:ascii="Arial" w:eastAsiaTheme="majorEastAsia" w:hAnsi="Arial" w:cs="Arial"/>
          <w:b/>
          <w:bCs/>
          <w:sz w:val="24"/>
          <w:szCs w:val="24"/>
        </w:rPr>
      </w:pPr>
    </w:p>
    <w:p w:rsidR="00D50C23" w:rsidRPr="00A0463D" w:rsidRDefault="00D50C23" w:rsidP="00D50C23">
      <w:pPr>
        <w:autoSpaceDE w:val="0"/>
        <w:autoSpaceDN w:val="0"/>
        <w:adjustRightInd w:val="0"/>
        <w:spacing w:after="0" w:line="360" w:lineRule="auto"/>
        <w:jc w:val="both"/>
        <w:rPr>
          <w:rFonts w:ascii="Arial" w:hAnsi="Arial" w:cs="Arial"/>
          <w:szCs w:val="24"/>
        </w:rPr>
      </w:pPr>
      <w:r w:rsidRPr="00A0463D">
        <w:rPr>
          <w:rFonts w:ascii="Arial" w:hAnsi="Arial" w:cs="Arial"/>
          <w:szCs w:val="24"/>
        </w:rPr>
        <w:t xml:space="preserve">Si rammenta che per ogni aspetto relativo al procedimento istruttorio non trattato nella presente scheda di misura e, più in generale, per ogni aspetto di carattere generale comune alle altre misure non SIGC è necessario fare riferimento al Manuale delle procedure controlli e sanzioni delle misura non SIGC di </w:t>
      </w:r>
      <w:proofErr w:type="spellStart"/>
      <w:r w:rsidRPr="00A0463D">
        <w:rPr>
          <w:rFonts w:ascii="Arial" w:hAnsi="Arial" w:cs="Arial"/>
          <w:szCs w:val="24"/>
        </w:rPr>
        <w:t>Arpea</w:t>
      </w:r>
      <w:proofErr w:type="spellEnd"/>
      <w:r w:rsidRPr="00A0463D">
        <w:rPr>
          <w:rFonts w:ascii="Arial" w:hAnsi="Arial" w:cs="Arial"/>
          <w:szCs w:val="24"/>
        </w:rPr>
        <w:t xml:space="preserve"> approvato con D.D. 155 del 03/08/2016 e successive revisioni  avendo cura di seguirne gli eventuali aggiornamenti che saranno resi disponibili alla consultazione sul sito istituzionale di </w:t>
      </w:r>
      <w:proofErr w:type="spellStart"/>
      <w:r w:rsidRPr="00A0463D">
        <w:rPr>
          <w:rFonts w:ascii="Arial" w:hAnsi="Arial" w:cs="Arial"/>
          <w:szCs w:val="24"/>
        </w:rPr>
        <w:t>Arpea</w:t>
      </w:r>
      <w:proofErr w:type="spellEnd"/>
      <w:r w:rsidRPr="00A0463D">
        <w:rPr>
          <w:rFonts w:ascii="Arial" w:hAnsi="Arial" w:cs="Arial"/>
          <w:szCs w:val="24"/>
        </w:rPr>
        <w:t>.</w:t>
      </w:r>
    </w:p>
    <w:p w:rsidR="00D50C23" w:rsidRDefault="00D50C23" w:rsidP="00D50C23">
      <w:pPr>
        <w:pStyle w:val="Corpodeltesto3"/>
        <w:spacing w:line="240" w:lineRule="auto"/>
        <w:jc w:val="both"/>
        <w:rPr>
          <w:rFonts w:ascii="Arial" w:hAnsi="Arial" w:cs="Arial"/>
          <w:sz w:val="24"/>
          <w:szCs w:val="24"/>
        </w:rPr>
      </w:pPr>
    </w:p>
    <w:p w:rsidR="00D50C23" w:rsidRPr="00D50C23" w:rsidRDefault="00D50C23" w:rsidP="00D50C23">
      <w:pPr>
        <w:pStyle w:val="Titolo1"/>
        <w:numPr>
          <w:ilvl w:val="0"/>
          <w:numId w:val="0"/>
        </w:numPr>
        <w:spacing w:line="240" w:lineRule="auto"/>
        <w:ind w:left="792"/>
        <w:jc w:val="both"/>
        <w:rPr>
          <w:rFonts w:ascii="Arial" w:hAnsi="Arial" w:cs="Arial"/>
          <w:color w:val="00000A"/>
          <w:sz w:val="24"/>
          <w:szCs w:val="24"/>
        </w:rPr>
      </w:pPr>
      <w:bookmarkStart w:id="97" w:name="_Toc481070757"/>
      <w:bookmarkStart w:id="98" w:name="_Toc148353955"/>
      <w:bookmarkEnd w:id="97"/>
      <w:r w:rsidRPr="00D50C23">
        <w:rPr>
          <w:rFonts w:ascii="Arial" w:hAnsi="Arial" w:cs="Arial"/>
          <w:color w:val="00000A"/>
          <w:sz w:val="24"/>
          <w:szCs w:val="24"/>
        </w:rPr>
        <w:t>5 ALLEGATI</w:t>
      </w:r>
      <w:bookmarkEnd w:id="98"/>
    </w:p>
    <w:p w:rsidR="00D50C23" w:rsidRDefault="00D50C23" w:rsidP="00D50C23"/>
    <w:p w:rsidR="00D50C23" w:rsidRPr="00A0463D" w:rsidRDefault="00D50C23" w:rsidP="00D50C23">
      <w:pPr>
        <w:autoSpaceDE w:val="0"/>
        <w:autoSpaceDN w:val="0"/>
        <w:adjustRightInd w:val="0"/>
        <w:spacing w:after="0" w:line="360" w:lineRule="auto"/>
        <w:jc w:val="both"/>
        <w:rPr>
          <w:rFonts w:ascii="Arial" w:hAnsi="Arial" w:cs="Arial"/>
          <w:szCs w:val="24"/>
        </w:rPr>
      </w:pPr>
      <w:r w:rsidRPr="00A0463D">
        <w:rPr>
          <w:rFonts w:ascii="Arial" w:hAnsi="Arial" w:cs="Arial"/>
          <w:szCs w:val="24"/>
        </w:rPr>
        <w:t>Fanno parte integrante della scheda operativi i seguenti allegati:</w:t>
      </w:r>
    </w:p>
    <w:p w:rsidR="00D50C23" w:rsidRPr="00A0463D" w:rsidRDefault="00D50C23" w:rsidP="00D50C23">
      <w:pPr>
        <w:autoSpaceDE w:val="0"/>
        <w:autoSpaceDN w:val="0"/>
        <w:adjustRightInd w:val="0"/>
        <w:spacing w:after="0" w:line="360" w:lineRule="auto"/>
        <w:jc w:val="both"/>
        <w:rPr>
          <w:rFonts w:ascii="Arial" w:hAnsi="Arial" w:cs="Arial"/>
          <w:szCs w:val="24"/>
        </w:rPr>
      </w:pPr>
      <w:r w:rsidRPr="00A0463D">
        <w:rPr>
          <w:rFonts w:ascii="Arial" w:hAnsi="Arial" w:cs="Arial"/>
          <w:szCs w:val="24"/>
        </w:rPr>
        <w:t>1) verbale di accertamento esecuzione lavori</w:t>
      </w:r>
    </w:p>
    <w:p w:rsidR="00D50C23" w:rsidRPr="00A0463D" w:rsidRDefault="00D50C23" w:rsidP="00D50C23">
      <w:pPr>
        <w:autoSpaceDE w:val="0"/>
        <w:autoSpaceDN w:val="0"/>
        <w:adjustRightInd w:val="0"/>
        <w:spacing w:after="0" w:line="360" w:lineRule="auto"/>
        <w:jc w:val="both"/>
        <w:rPr>
          <w:rFonts w:ascii="Arial" w:hAnsi="Arial" w:cs="Arial"/>
          <w:szCs w:val="24"/>
        </w:rPr>
      </w:pPr>
      <w:r w:rsidRPr="00A0463D">
        <w:rPr>
          <w:rFonts w:ascii="Arial" w:hAnsi="Arial" w:cs="Arial"/>
          <w:szCs w:val="24"/>
        </w:rPr>
        <w:t>2) verbale di controllo in loco</w:t>
      </w:r>
    </w:p>
    <w:p w:rsidR="00D50C23" w:rsidRPr="00A0463D" w:rsidRDefault="00D50C23" w:rsidP="00D50C23">
      <w:pPr>
        <w:autoSpaceDE w:val="0"/>
        <w:autoSpaceDN w:val="0"/>
        <w:adjustRightInd w:val="0"/>
        <w:spacing w:after="0" w:line="360" w:lineRule="auto"/>
        <w:jc w:val="both"/>
        <w:rPr>
          <w:rFonts w:ascii="Arial" w:hAnsi="Arial" w:cs="Arial"/>
          <w:szCs w:val="24"/>
        </w:rPr>
      </w:pPr>
      <w:r w:rsidRPr="00A0463D">
        <w:rPr>
          <w:rFonts w:ascii="Arial" w:hAnsi="Arial" w:cs="Arial"/>
          <w:szCs w:val="24"/>
        </w:rPr>
        <w:t>3) verbale controllo ex post</w:t>
      </w:r>
    </w:p>
    <w:sectPr w:rsidR="00D50C23" w:rsidRPr="00A0463D" w:rsidSect="00197B1A">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A8C" w:rsidRDefault="00F62A8C" w:rsidP="00FF22E2">
      <w:pPr>
        <w:spacing w:after="0" w:line="240" w:lineRule="auto"/>
      </w:pPr>
      <w:r>
        <w:separator/>
      </w:r>
    </w:p>
  </w:endnote>
  <w:endnote w:type="continuationSeparator" w:id="0">
    <w:p w:rsidR="00F62A8C" w:rsidRDefault="00F62A8C" w:rsidP="00FF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EUAlbertina">
    <w:altName w:val="EU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141408"/>
      <w:docPartObj>
        <w:docPartGallery w:val="Page Numbers (Bottom of Page)"/>
        <w:docPartUnique/>
      </w:docPartObj>
    </w:sdtPr>
    <w:sdtEndPr/>
    <w:sdtContent>
      <w:p w:rsidR="00FB533C" w:rsidRDefault="00640795">
        <w:pPr>
          <w:pStyle w:val="Pidipagina"/>
          <w:jc w:val="right"/>
        </w:pPr>
        <w:r>
          <w:fldChar w:fldCharType="begin"/>
        </w:r>
        <w:r>
          <w:instrText>PAGE   \* MERGEFORMAT</w:instrText>
        </w:r>
        <w:r>
          <w:fldChar w:fldCharType="separate"/>
        </w:r>
        <w:r w:rsidR="005433F3">
          <w:rPr>
            <w:noProof/>
          </w:rPr>
          <w:t>13</w:t>
        </w:r>
        <w:r>
          <w:rPr>
            <w:noProof/>
          </w:rPr>
          <w:fldChar w:fldCharType="end"/>
        </w:r>
      </w:p>
    </w:sdtContent>
  </w:sdt>
  <w:p w:rsidR="00FB533C" w:rsidRPr="008A4E85" w:rsidRDefault="00FB533C" w:rsidP="00336BC7">
    <w:pPr>
      <w:pStyle w:val="Pidipagina"/>
      <w:jc w:val="center"/>
    </w:pPr>
    <w:r>
      <w:t>AV/</w:t>
    </w:r>
    <w:proofErr w:type="spellStart"/>
    <w:r>
      <w:t>sr</w:t>
    </w:r>
    <w:proofErr w:type="spellEnd"/>
    <w:r>
      <w:t xml:space="preserve">      Allegato  alla </w:t>
    </w:r>
    <w:r w:rsidRPr="008A4E85">
      <w:rPr>
        <w:i/>
      </w:rPr>
      <w:t>Determinazione n.</w:t>
    </w:r>
    <w:r w:rsidR="000A20AF">
      <w:rPr>
        <w:i/>
      </w:rPr>
      <w:t>359</w:t>
    </w:r>
    <w:r w:rsidRPr="008A4E85">
      <w:rPr>
        <w:i/>
      </w:rPr>
      <w:t xml:space="preserve"> </w:t>
    </w:r>
    <w:r>
      <w:rPr>
        <w:i/>
      </w:rPr>
      <w:t>-</w:t>
    </w:r>
    <w:r w:rsidRPr="008A4E85">
      <w:rPr>
        <w:i/>
      </w:rPr>
      <w:t>201</w:t>
    </w:r>
    <w:r>
      <w:rPr>
        <w:i/>
      </w:rPr>
      <w:t>9</w:t>
    </w:r>
    <w:r w:rsidRPr="008A4E85">
      <w:rPr>
        <w:i/>
      </w:rPr>
      <w:t xml:space="preserve"> del</w:t>
    </w:r>
    <w:r>
      <w:rPr>
        <w:i/>
      </w:rPr>
      <w:t xml:space="preserve"> </w:t>
    </w:r>
    <w:r w:rsidR="000A20AF">
      <w:rPr>
        <w:i/>
      </w:rPr>
      <w:t>13</w:t>
    </w:r>
    <w:r>
      <w:rPr>
        <w:i/>
      </w:rPr>
      <w:t>/</w:t>
    </w:r>
    <w:r w:rsidR="000A20AF">
      <w:rPr>
        <w:i/>
      </w:rPr>
      <w:t>11</w:t>
    </w:r>
    <w:r w:rsidRPr="008A4E85">
      <w:rPr>
        <w:i/>
      </w:rPr>
      <w:t>/201</w:t>
    </w:r>
    <w:r>
      <w:rPr>
        <w:i/>
      </w:rPr>
      <w:t>9</w:t>
    </w:r>
  </w:p>
  <w:p w:rsidR="00FB533C" w:rsidRDefault="00FB533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A8C" w:rsidRDefault="00F62A8C" w:rsidP="00FF22E2">
      <w:pPr>
        <w:spacing w:after="0" w:line="240" w:lineRule="auto"/>
      </w:pPr>
      <w:r>
        <w:separator/>
      </w:r>
    </w:p>
  </w:footnote>
  <w:footnote w:type="continuationSeparator" w:id="0">
    <w:p w:rsidR="00F62A8C" w:rsidRDefault="00F62A8C" w:rsidP="00FF22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821"/>
    <w:multiLevelType w:val="hybridMultilevel"/>
    <w:tmpl w:val="4C2CC5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D85966"/>
    <w:multiLevelType w:val="multilevel"/>
    <w:tmpl w:val="E3F8469A"/>
    <w:lvl w:ilvl="0">
      <w:start w:val="1"/>
      <w:numFmt w:val="lowerLetter"/>
      <w:lvlText w:val="%1)"/>
      <w:lvlJc w:val="left"/>
      <w:pPr>
        <w:ind w:left="644"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B5D116B"/>
    <w:multiLevelType w:val="multilevel"/>
    <w:tmpl w:val="F74A7DA4"/>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
    <w:nsid w:val="109D115D"/>
    <w:multiLevelType w:val="multilevel"/>
    <w:tmpl w:val="AF8C112C"/>
    <w:lvl w:ilvl="0">
      <w:start w:val="1"/>
      <w:numFmt w:val="decimal"/>
      <w:lvlText w:val="%1-"/>
      <w:lvlJc w:val="left"/>
      <w:pPr>
        <w:ind w:left="927" w:hanging="360"/>
      </w:pPr>
      <w:rPr>
        <w:rFonts w:ascii="Arial" w:hAnsi="Arial"/>
        <w:b/>
        <w:strike w:val="0"/>
        <w:dstrike w:val="0"/>
        <w:color w:val="00000A"/>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41357A5"/>
    <w:multiLevelType w:val="hybridMultilevel"/>
    <w:tmpl w:val="216EFE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1700541"/>
    <w:multiLevelType w:val="hybridMultilevel"/>
    <w:tmpl w:val="F176F3F8"/>
    <w:lvl w:ilvl="0" w:tplc="04100001">
      <w:start w:val="1"/>
      <w:numFmt w:val="bullet"/>
      <w:pStyle w:val="Titolo-par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BC154EA"/>
    <w:multiLevelType w:val="hybridMultilevel"/>
    <w:tmpl w:val="6C4CF9A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DB0968"/>
    <w:multiLevelType w:val="hybridMultilevel"/>
    <w:tmpl w:val="3BD6D1E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2D250FF0"/>
    <w:multiLevelType w:val="multilevel"/>
    <w:tmpl w:val="47446F90"/>
    <w:lvl w:ilvl="0">
      <w:start w:val="1"/>
      <w:numFmt w:val="lowerLetter"/>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06C5B00"/>
    <w:multiLevelType w:val="multilevel"/>
    <w:tmpl w:val="C35C41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6192720"/>
    <w:multiLevelType w:val="hybridMultilevel"/>
    <w:tmpl w:val="45E0FD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A17460F"/>
    <w:multiLevelType w:val="hybridMultilevel"/>
    <w:tmpl w:val="FE722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F684613"/>
    <w:multiLevelType w:val="hybridMultilevel"/>
    <w:tmpl w:val="1794D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5F96895"/>
    <w:multiLevelType w:val="hybridMultilevel"/>
    <w:tmpl w:val="AC8AC3D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94C03D1"/>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5">
    <w:nsid w:val="656B0870"/>
    <w:multiLevelType w:val="multilevel"/>
    <w:tmpl w:val="ACE67C7C"/>
    <w:lvl w:ilvl="0">
      <w:start w:val="1"/>
      <w:numFmt w:val="bullet"/>
      <w:lvlText w:val="-"/>
      <w:lvlJc w:val="left"/>
      <w:pPr>
        <w:ind w:left="786"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6E7B3163"/>
    <w:multiLevelType w:val="multilevel"/>
    <w:tmpl w:val="C67CF76C"/>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1C136A5"/>
    <w:multiLevelType w:val="hybridMultilevel"/>
    <w:tmpl w:val="34342CBA"/>
    <w:lvl w:ilvl="0" w:tplc="32AC5716">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7DCC532C"/>
    <w:multiLevelType w:val="hybridMultilevel"/>
    <w:tmpl w:val="E8E409C4"/>
    <w:lvl w:ilvl="0" w:tplc="E84C3AE6">
      <w:start w:val="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6"/>
  </w:num>
  <w:num w:numId="4">
    <w:abstractNumId w:val="15"/>
  </w:num>
  <w:num w:numId="5">
    <w:abstractNumId w:val="8"/>
  </w:num>
  <w:num w:numId="6">
    <w:abstractNumId w:val="9"/>
  </w:num>
  <w:num w:numId="7">
    <w:abstractNumId w:val="2"/>
  </w:num>
  <w:num w:numId="8">
    <w:abstractNumId w:val="3"/>
  </w:num>
  <w:num w:numId="9">
    <w:abstractNumId w:val="1"/>
  </w:num>
  <w:num w:numId="10">
    <w:abstractNumId w:val="18"/>
  </w:num>
  <w:num w:numId="11">
    <w:abstractNumId w:val="6"/>
  </w:num>
  <w:num w:numId="12">
    <w:abstractNumId w:val="4"/>
  </w:num>
  <w:num w:numId="13">
    <w:abstractNumId w:val="13"/>
  </w:num>
  <w:num w:numId="14">
    <w:abstractNumId w:val="7"/>
  </w:num>
  <w:num w:numId="15">
    <w:abstractNumId w:val="17"/>
  </w:num>
  <w:num w:numId="16">
    <w:abstractNumId w:val="12"/>
  </w:num>
  <w:num w:numId="17">
    <w:abstractNumId w:val="11"/>
  </w:num>
  <w:num w:numId="18">
    <w:abstractNumId w:val="10"/>
  </w:num>
  <w:num w:numId="1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2"/>
  </w:compat>
  <w:rsids>
    <w:rsidRoot w:val="00FF22E2"/>
    <w:rsid w:val="00001A92"/>
    <w:rsid w:val="0000308A"/>
    <w:rsid w:val="00005F96"/>
    <w:rsid w:val="00010C1C"/>
    <w:rsid w:val="00015CAF"/>
    <w:rsid w:val="00017C9E"/>
    <w:rsid w:val="00017D02"/>
    <w:rsid w:val="000209AF"/>
    <w:rsid w:val="00023AEF"/>
    <w:rsid w:val="00024C31"/>
    <w:rsid w:val="0002591A"/>
    <w:rsid w:val="00030D00"/>
    <w:rsid w:val="0003120D"/>
    <w:rsid w:val="00032097"/>
    <w:rsid w:val="00034C72"/>
    <w:rsid w:val="00035D97"/>
    <w:rsid w:val="000448D9"/>
    <w:rsid w:val="00056AE5"/>
    <w:rsid w:val="000608D3"/>
    <w:rsid w:val="00063302"/>
    <w:rsid w:val="000645F9"/>
    <w:rsid w:val="00064B02"/>
    <w:rsid w:val="00065B37"/>
    <w:rsid w:val="00071AC5"/>
    <w:rsid w:val="0008063F"/>
    <w:rsid w:val="000814BC"/>
    <w:rsid w:val="0008263A"/>
    <w:rsid w:val="00086DE1"/>
    <w:rsid w:val="00091076"/>
    <w:rsid w:val="00095F21"/>
    <w:rsid w:val="00096564"/>
    <w:rsid w:val="000A20AF"/>
    <w:rsid w:val="000A7482"/>
    <w:rsid w:val="000B222D"/>
    <w:rsid w:val="000B329B"/>
    <w:rsid w:val="000B3A14"/>
    <w:rsid w:val="000C6926"/>
    <w:rsid w:val="000D1BFA"/>
    <w:rsid w:val="000D3F48"/>
    <w:rsid w:val="000D50A9"/>
    <w:rsid w:val="000E05D7"/>
    <w:rsid w:val="000E2A4C"/>
    <w:rsid w:val="000E346E"/>
    <w:rsid w:val="000E4D91"/>
    <w:rsid w:val="000F455D"/>
    <w:rsid w:val="000F609B"/>
    <w:rsid w:val="000F64DB"/>
    <w:rsid w:val="00100A44"/>
    <w:rsid w:val="001026C3"/>
    <w:rsid w:val="00104A70"/>
    <w:rsid w:val="001121B1"/>
    <w:rsid w:val="0011314D"/>
    <w:rsid w:val="00115498"/>
    <w:rsid w:val="00117E69"/>
    <w:rsid w:val="00123B8E"/>
    <w:rsid w:val="001277B6"/>
    <w:rsid w:val="00134550"/>
    <w:rsid w:val="001379FB"/>
    <w:rsid w:val="001423C6"/>
    <w:rsid w:val="00143C81"/>
    <w:rsid w:val="0014478F"/>
    <w:rsid w:val="001453ED"/>
    <w:rsid w:val="001513D4"/>
    <w:rsid w:val="00153E98"/>
    <w:rsid w:val="00154002"/>
    <w:rsid w:val="001556B4"/>
    <w:rsid w:val="00161EC9"/>
    <w:rsid w:val="00164CB4"/>
    <w:rsid w:val="00170EAA"/>
    <w:rsid w:val="001719B1"/>
    <w:rsid w:val="001776BD"/>
    <w:rsid w:val="001821DD"/>
    <w:rsid w:val="00184B58"/>
    <w:rsid w:val="00190EE2"/>
    <w:rsid w:val="001917D2"/>
    <w:rsid w:val="00196213"/>
    <w:rsid w:val="00197B1A"/>
    <w:rsid w:val="001B3F20"/>
    <w:rsid w:val="001C39AA"/>
    <w:rsid w:val="001C41DC"/>
    <w:rsid w:val="001C5574"/>
    <w:rsid w:val="001C5C97"/>
    <w:rsid w:val="001C78CF"/>
    <w:rsid w:val="001D6D2F"/>
    <w:rsid w:val="001E5FE3"/>
    <w:rsid w:val="001E624E"/>
    <w:rsid w:val="001E6D77"/>
    <w:rsid w:val="001E77ED"/>
    <w:rsid w:val="001F4E1A"/>
    <w:rsid w:val="001F5404"/>
    <w:rsid w:val="0020062D"/>
    <w:rsid w:val="0020087B"/>
    <w:rsid w:val="00201F96"/>
    <w:rsid w:val="002027B3"/>
    <w:rsid w:val="00203DDF"/>
    <w:rsid w:val="00211AE3"/>
    <w:rsid w:val="002144AF"/>
    <w:rsid w:val="002148BC"/>
    <w:rsid w:val="0021498C"/>
    <w:rsid w:val="002169B7"/>
    <w:rsid w:val="00220CCB"/>
    <w:rsid w:val="00220DA5"/>
    <w:rsid w:val="00222FE5"/>
    <w:rsid w:val="00230325"/>
    <w:rsid w:val="00243859"/>
    <w:rsid w:val="00243925"/>
    <w:rsid w:val="00250245"/>
    <w:rsid w:val="00260523"/>
    <w:rsid w:val="00263DDB"/>
    <w:rsid w:val="002646B4"/>
    <w:rsid w:val="0027129B"/>
    <w:rsid w:val="00273BA8"/>
    <w:rsid w:val="00274413"/>
    <w:rsid w:val="0027796B"/>
    <w:rsid w:val="00284E29"/>
    <w:rsid w:val="00292827"/>
    <w:rsid w:val="002A2373"/>
    <w:rsid w:val="002A2C99"/>
    <w:rsid w:val="002A7740"/>
    <w:rsid w:val="002B045D"/>
    <w:rsid w:val="002B0C30"/>
    <w:rsid w:val="002C03A9"/>
    <w:rsid w:val="002C08E0"/>
    <w:rsid w:val="002C1199"/>
    <w:rsid w:val="002C754E"/>
    <w:rsid w:val="002D2017"/>
    <w:rsid w:val="002D3957"/>
    <w:rsid w:val="002D5590"/>
    <w:rsid w:val="002E158A"/>
    <w:rsid w:val="002E549F"/>
    <w:rsid w:val="002F00A6"/>
    <w:rsid w:val="002F0F4A"/>
    <w:rsid w:val="002F4F20"/>
    <w:rsid w:val="002F66A1"/>
    <w:rsid w:val="00300460"/>
    <w:rsid w:val="00304A98"/>
    <w:rsid w:val="003070E9"/>
    <w:rsid w:val="00317C74"/>
    <w:rsid w:val="00322C2C"/>
    <w:rsid w:val="00335711"/>
    <w:rsid w:val="00336BC7"/>
    <w:rsid w:val="0034572C"/>
    <w:rsid w:val="003554ED"/>
    <w:rsid w:val="00355B7C"/>
    <w:rsid w:val="003560C3"/>
    <w:rsid w:val="00356F58"/>
    <w:rsid w:val="003576FC"/>
    <w:rsid w:val="0036370A"/>
    <w:rsid w:val="0036401A"/>
    <w:rsid w:val="0036474A"/>
    <w:rsid w:val="00366D0E"/>
    <w:rsid w:val="00373B65"/>
    <w:rsid w:val="00374C72"/>
    <w:rsid w:val="003750C4"/>
    <w:rsid w:val="00380AFF"/>
    <w:rsid w:val="00391010"/>
    <w:rsid w:val="0039349A"/>
    <w:rsid w:val="003A1A0C"/>
    <w:rsid w:val="003A1FC8"/>
    <w:rsid w:val="003A63F2"/>
    <w:rsid w:val="003A6738"/>
    <w:rsid w:val="003B49DD"/>
    <w:rsid w:val="003C2B46"/>
    <w:rsid w:val="003C76A8"/>
    <w:rsid w:val="003E0626"/>
    <w:rsid w:val="003E13A3"/>
    <w:rsid w:val="003E53AC"/>
    <w:rsid w:val="003E6B8C"/>
    <w:rsid w:val="003F1BE6"/>
    <w:rsid w:val="003F6B8A"/>
    <w:rsid w:val="003F7A0B"/>
    <w:rsid w:val="00404856"/>
    <w:rsid w:val="00407446"/>
    <w:rsid w:val="00415F60"/>
    <w:rsid w:val="00433F42"/>
    <w:rsid w:val="00435067"/>
    <w:rsid w:val="00441FAD"/>
    <w:rsid w:val="004445E8"/>
    <w:rsid w:val="00445061"/>
    <w:rsid w:val="0045778A"/>
    <w:rsid w:val="0046062C"/>
    <w:rsid w:val="0046290E"/>
    <w:rsid w:val="00466977"/>
    <w:rsid w:val="00466A4E"/>
    <w:rsid w:val="00466E69"/>
    <w:rsid w:val="00476CD0"/>
    <w:rsid w:val="00487A40"/>
    <w:rsid w:val="00490263"/>
    <w:rsid w:val="004939D3"/>
    <w:rsid w:val="00496BEA"/>
    <w:rsid w:val="004971F6"/>
    <w:rsid w:val="004A376C"/>
    <w:rsid w:val="004A53D1"/>
    <w:rsid w:val="004A6203"/>
    <w:rsid w:val="004A6ACF"/>
    <w:rsid w:val="004B18A4"/>
    <w:rsid w:val="004B2E6E"/>
    <w:rsid w:val="004C3CC2"/>
    <w:rsid w:val="004C4507"/>
    <w:rsid w:val="004C59C7"/>
    <w:rsid w:val="004D0011"/>
    <w:rsid w:val="004D0251"/>
    <w:rsid w:val="004D0CEB"/>
    <w:rsid w:val="004E1646"/>
    <w:rsid w:val="004E4CFA"/>
    <w:rsid w:val="004F0302"/>
    <w:rsid w:val="0050183F"/>
    <w:rsid w:val="005031E3"/>
    <w:rsid w:val="0050405E"/>
    <w:rsid w:val="00504310"/>
    <w:rsid w:val="00507656"/>
    <w:rsid w:val="005104DD"/>
    <w:rsid w:val="00512AA7"/>
    <w:rsid w:val="00515222"/>
    <w:rsid w:val="005207EB"/>
    <w:rsid w:val="00524786"/>
    <w:rsid w:val="00532DA6"/>
    <w:rsid w:val="005408BE"/>
    <w:rsid w:val="00541318"/>
    <w:rsid w:val="005433F3"/>
    <w:rsid w:val="00544477"/>
    <w:rsid w:val="005449D6"/>
    <w:rsid w:val="0056282C"/>
    <w:rsid w:val="00571249"/>
    <w:rsid w:val="00587093"/>
    <w:rsid w:val="00587BF0"/>
    <w:rsid w:val="00592ADE"/>
    <w:rsid w:val="00595401"/>
    <w:rsid w:val="00595A68"/>
    <w:rsid w:val="005A1021"/>
    <w:rsid w:val="005A116A"/>
    <w:rsid w:val="005A5C9C"/>
    <w:rsid w:val="005B03A8"/>
    <w:rsid w:val="005B1446"/>
    <w:rsid w:val="005B2D08"/>
    <w:rsid w:val="005B3400"/>
    <w:rsid w:val="005B5C05"/>
    <w:rsid w:val="005C0902"/>
    <w:rsid w:val="005C4658"/>
    <w:rsid w:val="005C7754"/>
    <w:rsid w:val="005D1C1D"/>
    <w:rsid w:val="005D285E"/>
    <w:rsid w:val="005D3D05"/>
    <w:rsid w:val="005D4104"/>
    <w:rsid w:val="005D722D"/>
    <w:rsid w:val="005D79DC"/>
    <w:rsid w:val="005E17FF"/>
    <w:rsid w:val="005E3DD1"/>
    <w:rsid w:val="005F59EA"/>
    <w:rsid w:val="005F7858"/>
    <w:rsid w:val="00613A15"/>
    <w:rsid w:val="00620A93"/>
    <w:rsid w:val="00625013"/>
    <w:rsid w:val="00627208"/>
    <w:rsid w:val="00631C6E"/>
    <w:rsid w:val="00633831"/>
    <w:rsid w:val="00633999"/>
    <w:rsid w:val="006371B2"/>
    <w:rsid w:val="00640795"/>
    <w:rsid w:val="00643F9C"/>
    <w:rsid w:val="00646C05"/>
    <w:rsid w:val="00653276"/>
    <w:rsid w:val="006576DB"/>
    <w:rsid w:val="0066443C"/>
    <w:rsid w:val="006737F0"/>
    <w:rsid w:val="00674279"/>
    <w:rsid w:val="006749AC"/>
    <w:rsid w:val="0068139F"/>
    <w:rsid w:val="00681506"/>
    <w:rsid w:val="00682401"/>
    <w:rsid w:val="006838CA"/>
    <w:rsid w:val="00685BDB"/>
    <w:rsid w:val="00691934"/>
    <w:rsid w:val="006924AF"/>
    <w:rsid w:val="0069398D"/>
    <w:rsid w:val="006A1E37"/>
    <w:rsid w:val="006A2D36"/>
    <w:rsid w:val="006A5C2E"/>
    <w:rsid w:val="006A6210"/>
    <w:rsid w:val="006A7109"/>
    <w:rsid w:val="006B0D6D"/>
    <w:rsid w:val="006B1898"/>
    <w:rsid w:val="006B406B"/>
    <w:rsid w:val="006D0103"/>
    <w:rsid w:val="006D5E82"/>
    <w:rsid w:val="006D6ECE"/>
    <w:rsid w:val="006D7E88"/>
    <w:rsid w:val="006E1E82"/>
    <w:rsid w:val="006F1EFF"/>
    <w:rsid w:val="006F3BF9"/>
    <w:rsid w:val="0070526E"/>
    <w:rsid w:val="00712325"/>
    <w:rsid w:val="007128AB"/>
    <w:rsid w:val="00717593"/>
    <w:rsid w:val="00723B09"/>
    <w:rsid w:val="007262FC"/>
    <w:rsid w:val="00734A61"/>
    <w:rsid w:val="00742DBD"/>
    <w:rsid w:val="007443C2"/>
    <w:rsid w:val="00744709"/>
    <w:rsid w:val="00745B7D"/>
    <w:rsid w:val="0075196C"/>
    <w:rsid w:val="00754695"/>
    <w:rsid w:val="00756E8E"/>
    <w:rsid w:val="00766569"/>
    <w:rsid w:val="007700DA"/>
    <w:rsid w:val="00771DFE"/>
    <w:rsid w:val="00781323"/>
    <w:rsid w:val="00782728"/>
    <w:rsid w:val="0078326C"/>
    <w:rsid w:val="0078349A"/>
    <w:rsid w:val="00783AC5"/>
    <w:rsid w:val="007852C6"/>
    <w:rsid w:val="00785745"/>
    <w:rsid w:val="00785D6C"/>
    <w:rsid w:val="00792115"/>
    <w:rsid w:val="00793466"/>
    <w:rsid w:val="007944A0"/>
    <w:rsid w:val="00795A82"/>
    <w:rsid w:val="00797D83"/>
    <w:rsid w:val="007A1DAF"/>
    <w:rsid w:val="007B081D"/>
    <w:rsid w:val="007B6F18"/>
    <w:rsid w:val="007B7783"/>
    <w:rsid w:val="007C0893"/>
    <w:rsid w:val="007C0D18"/>
    <w:rsid w:val="007C1476"/>
    <w:rsid w:val="007C50CE"/>
    <w:rsid w:val="007C52CC"/>
    <w:rsid w:val="007C6E56"/>
    <w:rsid w:val="007D20D6"/>
    <w:rsid w:val="007D6CB5"/>
    <w:rsid w:val="007E430D"/>
    <w:rsid w:val="007F3DD7"/>
    <w:rsid w:val="00802A1C"/>
    <w:rsid w:val="00802BD5"/>
    <w:rsid w:val="00803624"/>
    <w:rsid w:val="008119C7"/>
    <w:rsid w:val="0081547E"/>
    <w:rsid w:val="0082233C"/>
    <w:rsid w:val="00823F54"/>
    <w:rsid w:val="00834591"/>
    <w:rsid w:val="0084019C"/>
    <w:rsid w:val="0084373E"/>
    <w:rsid w:val="008447E2"/>
    <w:rsid w:val="00845B86"/>
    <w:rsid w:val="00853BC9"/>
    <w:rsid w:val="008568E7"/>
    <w:rsid w:val="0086222A"/>
    <w:rsid w:val="00866393"/>
    <w:rsid w:val="00873A1C"/>
    <w:rsid w:val="00875C99"/>
    <w:rsid w:val="00881AFE"/>
    <w:rsid w:val="0088432D"/>
    <w:rsid w:val="0088433A"/>
    <w:rsid w:val="0088437D"/>
    <w:rsid w:val="008848AF"/>
    <w:rsid w:val="008854AF"/>
    <w:rsid w:val="00885705"/>
    <w:rsid w:val="00891CC8"/>
    <w:rsid w:val="0089335A"/>
    <w:rsid w:val="008A4FB7"/>
    <w:rsid w:val="008A6CA4"/>
    <w:rsid w:val="008B5331"/>
    <w:rsid w:val="008B6615"/>
    <w:rsid w:val="008B74E1"/>
    <w:rsid w:val="008C3B62"/>
    <w:rsid w:val="008C5DFA"/>
    <w:rsid w:val="008E7CA9"/>
    <w:rsid w:val="008F0247"/>
    <w:rsid w:val="008F5BAD"/>
    <w:rsid w:val="008F6276"/>
    <w:rsid w:val="0090115C"/>
    <w:rsid w:val="009011F3"/>
    <w:rsid w:val="00906D03"/>
    <w:rsid w:val="00910A0D"/>
    <w:rsid w:val="00911176"/>
    <w:rsid w:val="009146A2"/>
    <w:rsid w:val="00914928"/>
    <w:rsid w:val="00916D5E"/>
    <w:rsid w:val="00924039"/>
    <w:rsid w:val="009276D8"/>
    <w:rsid w:val="0093260B"/>
    <w:rsid w:val="00944490"/>
    <w:rsid w:val="00946A87"/>
    <w:rsid w:val="009517C3"/>
    <w:rsid w:val="00951A75"/>
    <w:rsid w:val="00951C33"/>
    <w:rsid w:val="0095235A"/>
    <w:rsid w:val="00957BDC"/>
    <w:rsid w:val="00957E6C"/>
    <w:rsid w:val="00962AE1"/>
    <w:rsid w:val="00963DE2"/>
    <w:rsid w:val="00967D45"/>
    <w:rsid w:val="00974073"/>
    <w:rsid w:val="009846A0"/>
    <w:rsid w:val="0098498C"/>
    <w:rsid w:val="00991C2C"/>
    <w:rsid w:val="009928AB"/>
    <w:rsid w:val="0099434C"/>
    <w:rsid w:val="00994E75"/>
    <w:rsid w:val="0099579F"/>
    <w:rsid w:val="00996F1A"/>
    <w:rsid w:val="009A1726"/>
    <w:rsid w:val="009A3BEE"/>
    <w:rsid w:val="009A7457"/>
    <w:rsid w:val="009B181B"/>
    <w:rsid w:val="009B23D9"/>
    <w:rsid w:val="009B68C7"/>
    <w:rsid w:val="009B73F6"/>
    <w:rsid w:val="009C4947"/>
    <w:rsid w:val="009C742C"/>
    <w:rsid w:val="009C7CB7"/>
    <w:rsid w:val="009D5039"/>
    <w:rsid w:val="009D6119"/>
    <w:rsid w:val="009E486D"/>
    <w:rsid w:val="009F0140"/>
    <w:rsid w:val="009F05E0"/>
    <w:rsid w:val="009F30F2"/>
    <w:rsid w:val="00A03936"/>
    <w:rsid w:val="00A03A6A"/>
    <w:rsid w:val="00A11761"/>
    <w:rsid w:val="00A12473"/>
    <w:rsid w:val="00A12EE6"/>
    <w:rsid w:val="00A14E5C"/>
    <w:rsid w:val="00A2382F"/>
    <w:rsid w:val="00A27A2B"/>
    <w:rsid w:val="00A311BE"/>
    <w:rsid w:val="00A335ED"/>
    <w:rsid w:val="00A37BC8"/>
    <w:rsid w:val="00A4283F"/>
    <w:rsid w:val="00A43BAA"/>
    <w:rsid w:val="00A43EE8"/>
    <w:rsid w:val="00A474AA"/>
    <w:rsid w:val="00A56299"/>
    <w:rsid w:val="00A63870"/>
    <w:rsid w:val="00A67594"/>
    <w:rsid w:val="00A70970"/>
    <w:rsid w:val="00A717BB"/>
    <w:rsid w:val="00A7269B"/>
    <w:rsid w:val="00A740FB"/>
    <w:rsid w:val="00A776B2"/>
    <w:rsid w:val="00A80DE2"/>
    <w:rsid w:val="00A820C6"/>
    <w:rsid w:val="00A82D06"/>
    <w:rsid w:val="00A84674"/>
    <w:rsid w:val="00A84DB3"/>
    <w:rsid w:val="00A9479C"/>
    <w:rsid w:val="00A94805"/>
    <w:rsid w:val="00AA1B75"/>
    <w:rsid w:val="00AA25E2"/>
    <w:rsid w:val="00AA34C7"/>
    <w:rsid w:val="00AA5FC2"/>
    <w:rsid w:val="00AA7024"/>
    <w:rsid w:val="00AB1484"/>
    <w:rsid w:val="00AC0C99"/>
    <w:rsid w:val="00AC1A94"/>
    <w:rsid w:val="00AC21BA"/>
    <w:rsid w:val="00AC2826"/>
    <w:rsid w:val="00AD0998"/>
    <w:rsid w:val="00AD4163"/>
    <w:rsid w:val="00AE038B"/>
    <w:rsid w:val="00AE4209"/>
    <w:rsid w:val="00AE6ACF"/>
    <w:rsid w:val="00AF0F2C"/>
    <w:rsid w:val="00AF3B4C"/>
    <w:rsid w:val="00AF6728"/>
    <w:rsid w:val="00B0133C"/>
    <w:rsid w:val="00B026F5"/>
    <w:rsid w:val="00B04291"/>
    <w:rsid w:val="00B04ADE"/>
    <w:rsid w:val="00B04F7E"/>
    <w:rsid w:val="00B054D3"/>
    <w:rsid w:val="00B05FB5"/>
    <w:rsid w:val="00B129EB"/>
    <w:rsid w:val="00B12FB7"/>
    <w:rsid w:val="00B16073"/>
    <w:rsid w:val="00B24855"/>
    <w:rsid w:val="00B30E85"/>
    <w:rsid w:val="00B40981"/>
    <w:rsid w:val="00B40A6D"/>
    <w:rsid w:val="00B40FEA"/>
    <w:rsid w:val="00B46046"/>
    <w:rsid w:val="00B47294"/>
    <w:rsid w:val="00B517A5"/>
    <w:rsid w:val="00B523CF"/>
    <w:rsid w:val="00B53F49"/>
    <w:rsid w:val="00B61DB4"/>
    <w:rsid w:val="00B6214E"/>
    <w:rsid w:val="00B645FA"/>
    <w:rsid w:val="00B710B5"/>
    <w:rsid w:val="00B7230D"/>
    <w:rsid w:val="00B75ECA"/>
    <w:rsid w:val="00B77626"/>
    <w:rsid w:val="00B777F3"/>
    <w:rsid w:val="00B946B8"/>
    <w:rsid w:val="00B96393"/>
    <w:rsid w:val="00BA4274"/>
    <w:rsid w:val="00BA49E4"/>
    <w:rsid w:val="00BA5B5D"/>
    <w:rsid w:val="00BA730D"/>
    <w:rsid w:val="00BB1CC6"/>
    <w:rsid w:val="00BB4971"/>
    <w:rsid w:val="00BB5371"/>
    <w:rsid w:val="00BB6841"/>
    <w:rsid w:val="00BC23E0"/>
    <w:rsid w:val="00BC2D00"/>
    <w:rsid w:val="00BC5CEA"/>
    <w:rsid w:val="00BC748E"/>
    <w:rsid w:val="00BD37A4"/>
    <w:rsid w:val="00BD4107"/>
    <w:rsid w:val="00BD5D45"/>
    <w:rsid w:val="00BE2BCA"/>
    <w:rsid w:val="00BF26DA"/>
    <w:rsid w:val="00BF5580"/>
    <w:rsid w:val="00BF65B4"/>
    <w:rsid w:val="00BF6BA6"/>
    <w:rsid w:val="00C12CBE"/>
    <w:rsid w:val="00C1575A"/>
    <w:rsid w:val="00C2219D"/>
    <w:rsid w:val="00C230DD"/>
    <w:rsid w:val="00C47E38"/>
    <w:rsid w:val="00C502DC"/>
    <w:rsid w:val="00C57212"/>
    <w:rsid w:val="00C6010B"/>
    <w:rsid w:val="00C61BF5"/>
    <w:rsid w:val="00C6201F"/>
    <w:rsid w:val="00C70A63"/>
    <w:rsid w:val="00C7225D"/>
    <w:rsid w:val="00C85AFF"/>
    <w:rsid w:val="00C85C70"/>
    <w:rsid w:val="00C86D25"/>
    <w:rsid w:val="00C90613"/>
    <w:rsid w:val="00C90790"/>
    <w:rsid w:val="00C90B97"/>
    <w:rsid w:val="00CB05DD"/>
    <w:rsid w:val="00CB2656"/>
    <w:rsid w:val="00CB2762"/>
    <w:rsid w:val="00CB5302"/>
    <w:rsid w:val="00CB5429"/>
    <w:rsid w:val="00CC1651"/>
    <w:rsid w:val="00CC2D57"/>
    <w:rsid w:val="00CC758A"/>
    <w:rsid w:val="00CD02C8"/>
    <w:rsid w:val="00CD2E9C"/>
    <w:rsid w:val="00CD4401"/>
    <w:rsid w:val="00CD63C5"/>
    <w:rsid w:val="00CE589A"/>
    <w:rsid w:val="00CE5D21"/>
    <w:rsid w:val="00CE70C4"/>
    <w:rsid w:val="00CE769F"/>
    <w:rsid w:val="00CF4B35"/>
    <w:rsid w:val="00D06FF1"/>
    <w:rsid w:val="00D11BDE"/>
    <w:rsid w:val="00D12940"/>
    <w:rsid w:val="00D14F5C"/>
    <w:rsid w:val="00D16A0C"/>
    <w:rsid w:val="00D21301"/>
    <w:rsid w:val="00D25372"/>
    <w:rsid w:val="00D25415"/>
    <w:rsid w:val="00D259DE"/>
    <w:rsid w:val="00D25C37"/>
    <w:rsid w:val="00D30033"/>
    <w:rsid w:val="00D357AE"/>
    <w:rsid w:val="00D45B62"/>
    <w:rsid w:val="00D50C23"/>
    <w:rsid w:val="00D50D75"/>
    <w:rsid w:val="00D541C9"/>
    <w:rsid w:val="00D62F48"/>
    <w:rsid w:val="00D633BE"/>
    <w:rsid w:val="00D6541B"/>
    <w:rsid w:val="00D662AA"/>
    <w:rsid w:val="00D66A27"/>
    <w:rsid w:val="00D67B0F"/>
    <w:rsid w:val="00D72B36"/>
    <w:rsid w:val="00D75BC2"/>
    <w:rsid w:val="00DA0BA0"/>
    <w:rsid w:val="00DA306A"/>
    <w:rsid w:val="00DB148A"/>
    <w:rsid w:val="00DB6866"/>
    <w:rsid w:val="00DC1B51"/>
    <w:rsid w:val="00DC1FEC"/>
    <w:rsid w:val="00DC261E"/>
    <w:rsid w:val="00DC2938"/>
    <w:rsid w:val="00DC790B"/>
    <w:rsid w:val="00DD19B6"/>
    <w:rsid w:val="00DD5270"/>
    <w:rsid w:val="00DE052D"/>
    <w:rsid w:val="00DE1A8E"/>
    <w:rsid w:val="00DE2A7A"/>
    <w:rsid w:val="00DE5E11"/>
    <w:rsid w:val="00DE75A4"/>
    <w:rsid w:val="00DF034B"/>
    <w:rsid w:val="00DF51F0"/>
    <w:rsid w:val="00DF69DF"/>
    <w:rsid w:val="00E0242F"/>
    <w:rsid w:val="00E03D68"/>
    <w:rsid w:val="00E07032"/>
    <w:rsid w:val="00E10C31"/>
    <w:rsid w:val="00E124A0"/>
    <w:rsid w:val="00E136B4"/>
    <w:rsid w:val="00E164EA"/>
    <w:rsid w:val="00E16524"/>
    <w:rsid w:val="00E16962"/>
    <w:rsid w:val="00E33578"/>
    <w:rsid w:val="00E338F6"/>
    <w:rsid w:val="00E34077"/>
    <w:rsid w:val="00E3585D"/>
    <w:rsid w:val="00E4236D"/>
    <w:rsid w:val="00E4271E"/>
    <w:rsid w:val="00E505EB"/>
    <w:rsid w:val="00E56039"/>
    <w:rsid w:val="00E5768B"/>
    <w:rsid w:val="00E66898"/>
    <w:rsid w:val="00E70A89"/>
    <w:rsid w:val="00E71434"/>
    <w:rsid w:val="00E744DB"/>
    <w:rsid w:val="00E75086"/>
    <w:rsid w:val="00E7546A"/>
    <w:rsid w:val="00E83700"/>
    <w:rsid w:val="00E852C6"/>
    <w:rsid w:val="00E87518"/>
    <w:rsid w:val="00E905C4"/>
    <w:rsid w:val="00E9153C"/>
    <w:rsid w:val="00E9276E"/>
    <w:rsid w:val="00E92CF4"/>
    <w:rsid w:val="00E93449"/>
    <w:rsid w:val="00E93A2B"/>
    <w:rsid w:val="00EA5FBD"/>
    <w:rsid w:val="00EA6408"/>
    <w:rsid w:val="00EB088E"/>
    <w:rsid w:val="00EB1A18"/>
    <w:rsid w:val="00EB3EDD"/>
    <w:rsid w:val="00EB5977"/>
    <w:rsid w:val="00EB5E84"/>
    <w:rsid w:val="00EB7B58"/>
    <w:rsid w:val="00EC233B"/>
    <w:rsid w:val="00EC62A6"/>
    <w:rsid w:val="00ED0D55"/>
    <w:rsid w:val="00EE6CBD"/>
    <w:rsid w:val="00EF2E47"/>
    <w:rsid w:val="00EF36B5"/>
    <w:rsid w:val="00EF3A4F"/>
    <w:rsid w:val="00EF6A5A"/>
    <w:rsid w:val="00EF703E"/>
    <w:rsid w:val="00F022D2"/>
    <w:rsid w:val="00F036D8"/>
    <w:rsid w:val="00F13440"/>
    <w:rsid w:val="00F154E0"/>
    <w:rsid w:val="00F16C5D"/>
    <w:rsid w:val="00F26896"/>
    <w:rsid w:val="00F3073C"/>
    <w:rsid w:val="00F32B03"/>
    <w:rsid w:val="00F41165"/>
    <w:rsid w:val="00F463E3"/>
    <w:rsid w:val="00F47B65"/>
    <w:rsid w:val="00F55D84"/>
    <w:rsid w:val="00F60191"/>
    <w:rsid w:val="00F61659"/>
    <w:rsid w:val="00F61ACF"/>
    <w:rsid w:val="00F62A8C"/>
    <w:rsid w:val="00F6780A"/>
    <w:rsid w:val="00F71EEB"/>
    <w:rsid w:val="00F72F17"/>
    <w:rsid w:val="00F7494E"/>
    <w:rsid w:val="00F95CD2"/>
    <w:rsid w:val="00FA2D75"/>
    <w:rsid w:val="00FA5840"/>
    <w:rsid w:val="00FA63C1"/>
    <w:rsid w:val="00FA7A7F"/>
    <w:rsid w:val="00FB27F4"/>
    <w:rsid w:val="00FB533C"/>
    <w:rsid w:val="00FB5D9A"/>
    <w:rsid w:val="00FB77AF"/>
    <w:rsid w:val="00FC04CE"/>
    <w:rsid w:val="00FC4827"/>
    <w:rsid w:val="00FD18F9"/>
    <w:rsid w:val="00FE059B"/>
    <w:rsid w:val="00FE0893"/>
    <w:rsid w:val="00FE2C96"/>
    <w:rsid w:val="00FE34B4"/>
    <w:rsid w:val="00FF0FB5"/>
    <w:rsid w:val="00FF22E2"/>
    <w:rsid w:val="00FF5039"/>
    <w:rsid w:val="00FF66AF"/>
    <w:rsid w:val="00FF771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0D00"/>
  </w:style>
  <w:style w:type="paragraph" w:styleId="Titolo1">
    <w:name w:val="heading 1"/>
    <w:basedOn w:val="Normale"/>
    <w:next w:val="Normale"/>
    <w:link w:val="Titolo1Carattere"/>
    <w:uiPriority w:val="9"/>
    <w:qFormat/>
    <w:rsid w:val="00C12CBE"/>
    <w:pPr>
      <w:keepNext/>
      <w:keepLines/>
      <w:numPr>
        <w:numId w:val="2"/>
      </w:numPr>
      <w:spacing w:before="480" w:after="0"/>
      <w:outlineLvl w:val="0"/>
    </w:pPr>
    <w:rPr>
      <w:rFonts w:asciiTheme="majorHAnsi" w:eastAsiaTheme="majorEastAsia" w:hAnsiTheme="majorHAnsi" w:cstheme="majorBidi"/>
      <w:b/>
      <w:bCs/>
      <w:color w:val="17365D" w:themeColor="text2" w:themeShade="BF"/>
      <w:sz w:val="32"/>
      <w:szCs w:val="28"/>
    </w:rPr>
  </w:style>
  <w:style w:type="paragraph" w:styleId="Titolo2">
    <w:name w:val="heading 2"/>
    <w:basedOn w:val="Normale"/>
    <w:next w:val="Normale"/>
    <w:link w:val="Titolo2Carattere"/>
    <w:qFormat/>
    <w:rsid w:val="00802A1C"/>
    <w:pPr>
      <w:keepNext/>
      <w:numPr>
        <w:ilvl w:val="1"/>
        <w:numId w:val="2"/>
      </w:numPr>
      <w:spacing w:after="0" w:line="240" w:lineRule="auto"/>
      <w:outlineLvl w:val="1"/>
    </w:pPr>
    <w:rPr>
      <w:rFonts w:ascii="Book Antiqua" w:eastAsia="Times New Roman" w:hAnsi="Book Antiqua" w:cs="Arial"/>
      <w:b/>
      <w:sz w:val="26"/>
      <w:szCs w:val="24"/>
    </w:rPr>
  </w:style>
  <w:style w:type="paragraph" w:styleId="Titolo3">
    <w:name w:val="heading 3"/>
    <w:basedOn w:val="Normale"/>
    <w:next w:val="Normale"/>
    <w:link w:val="Titolo3Carattere"/>
    <w:qFormat/>
    <w:rsid w:val="00E338F6"/>
    <w:pPr>
      <w:keepNext/>
      <w:widowControl w:val="0"/>
      <w:numPr>
        <w:ilvl w:val="2"/>
        <w:numId w:val="2"/>
      </w:numPr>
      <w:spacing w:after="0" w:line="360" w:lineRule="auto"/>
      <w:jc w:val="both"/>
      <w:outlineLvl w:val="2"/>
    </w:pPr>
    <w:rPr>
      <w:rFonts w:ascii="Calibri" w:eastAsia="Times New Roman" w:hAnsi="Calibri" w:cs="Times New Roman"/>
      <w:b/>
      <w:i/>
      <w:sz w:val="26"/>
      <w:szCs w:val="20"/>
    </w:rPr>
  </w:style>
  <w:style w:type="paragraph" w:styleId="Titolo4">
    <w:name w:val="heading 4"/>
    <w:basedOn w:val="Normale"/>
    <w:next w:val="Normale"/>
    <w:link w:val="Titolo4Carattere"/>
    <w:unhideWhenUsed/>
    <w:qFormat/>
    <w:rsid w:val="00C12CBE"/>
    <w:pPr>
      <w:keepNext/>
      <w:keepLines/>
      <w:widowControl w:val="0"/>
      <w:numPr>
        <w:ilvl w:val="3"/>
        <w:numId w:val="2"/>
      </w:numPr>
      <w:spacing w:before="200" w:after="0" w:line="240" w:lineRule="auto"/>
      <w:jc w:val="both"/>
      <w:outlineLvl w:val="3"/>
    </w:pPr>
    <w:rPr>
      <w:rFonts w:ascii="Bell MT" w:eastAsiaTheme="majorEastAsia" w:hAnsi="Bell MT" w:cstheme="majorBidi"/>
      <w:b/>
      <w:bCs/>
      <w:i/>
      <w:iCs/>
      <w:color w:val="4F81BD" w:themeColor="accent1"/>
      <w:sz w:val="24"/>
      <w:szCs w:val="20"/>
    </w:rPr>
  </w:style>
  <w:style w:type="paragraph" w:styleId="Titolo5">
    <w:name w:val="heading 5"/>
    <w:basedOn w:val="Normale"/>
    <w:next w:val="Normale"/>
    <w:link w:val="Titolo5Carattere"/>
    <w:qFormat/>
    <w:rsid w:val="00FF22E2"/>
    <w:pPr>
      <w:keepNext/>
      <w:numPr>
        <w:ilvl w:val="4"/>
        <w:numId w:val="2"/>
      </w:numPr>
      <w:tabs>
        <w:tab w:val="left" w:pos="7655"/>
        <w:tab w:val="left" w:pos="7938"/>
        <w:tab w:val="left" w:pos="8505"/>
        <w:tab w:val="left" w:pos="8789"/>
      </w:tabs>
      <w:spacing w:after="0" w:line="360" w:lineRule="auto"/>
      <w:jc w:val="both"/>
      <w:outlineLvl w:val="4"/>
    </w:pPr>
    <w:rPr>
      <w:rFonts w:ascii="Times New Roman" w:eastAsia="Times New Roman" w:hAnsi="Times New Roman" w:cs="Times New Roman"/>
      <w:sz w:val="24"/>
      <w:szCs w:val="20"/>
    </w:rPr>
  </w:style>
  <w:style w:type="paragraph" w:styleId="Titolo6">
    <w:name w:val="heading 6"/>
    <w:basedOn w:val="Normale"/>
    <w:next w:val="Normale"/>
    <w:link w:val="Titolo6Carattere"/>
    <w:qFormat/>
    <w:rsid w:val="00FF22E2"/>
    <w:pPr>
      <w:keepNext/>
      <w:widowControl w:val="0"/>
      <w:numPr>
        <w:ilvl w:val="5"/>
        <w:numId w:val="2"/>
      </w:numPr>
      <w:spacing w:after="120" w:line="360" w:lineRule="auto"/>
      <w:jc w:val="center"/>
      <w:outlineLvl w:val="5"/>
    </w:pPr>
    <w:rPr>
      <w:rFonts w:ascii="Times New Roman" w:eastAsia="Times New Roman" w:hAnsi="Times New Roman" w:cs="Times New Roman"/>
      <w:b/>
      <w:color w:val="FF0000"/>
      <w:sz w:val="48"/>
      <w:szCs w:val="20"/>
      <w:u w:val="single"/>
    </w:rPr>
  </w:style>
  <w:style w:type="paragraph" w:styleId="Titolo7">
    <w:name w:val="heading 7"/>
    <w:basedOn w:val="Normale"/>
    <w:next w:val="Normale"/>
    <w:link w:val="Titolo7Carattere"/>
    <w:qFormat/>
    <w:rsid w:val="00FF22E2"/>
    <w:pPr>
      <w:keepNext/>
      <w:widowControl w:val="0"/>
      <w:numPr>
        <w:ilvl w:val="6"/>
        <w:numId w:val="2"/>
      </w:numPr>
      <w:spacing w:after="0" w:line="240" w:lineRule="auto"/>
      <w:jc w:val="both"/>
      <w:outlineLvl w:val="6"/>
    </w:pPr>
    <w:rPr>
      <w:rFonts w:ascii="Arial" w:eastAsia="Times New Roman" w:hAnsi="Arial" w:cs="Times New Roman"/>
      <w:b/>
      <w:snapToGrid w:val="0"/>
      <w:color w:val="000000"/>
      <w:szCs w:val="20"/>
    </w:rPr>
  </w:style>
  <w:style w:type="paragraph" w:styleId="Titolo8">
    <w:name w:val="heading 8"/>
    <w:basedOn w:val="Normale"/>
    <w:next w:val="Normale"/>
    <w:link w:val="Titolo8Carattere"/>
    <w:unhideWhenUsed/>
    <w:qFormat/>
    <w:rsid w:val="00FF22E2"/>
    <w:pPr>
      <w:keepNext/>
      <w:keepLines/>
      <w:widowControl w:val="0"/>
      <w:numPr>
        <w:ilvl w:val="7"/>
        <w:numId w:val="2"/>
      </w:numPr>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qFormat/>
    <w:rsid w:val="00FF22E2"/>
    <w:pPr>
      <w:keepNext/>
      <w:widowControl w:val="0"/>
      <w:numPr>
        <w:ilvl w:val="8"/>
        <w:numId w:val="2"/>
      </w:numPr>
      <w:spacing w:after="0" w:line="240" w:lineRule="auto"/>
      <w:jc w:val="center"/>
      <w:outlineLvl w:val="8"/>
    </w:pPr>
    <w:rPr>
      <w:rFonts w:ascii="Arial" w:eastAsia="Times New Roman" w:hAnsi="Arial" w:cs="Times New Roman"/>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802A1C"/>
    <w:rPr>
      <w:rFonts w:ascii="Book Antiqua" w:eastAsia="Times New Roman" w:hAnsi="Book Antiqua" w:cs="Arial"/>
      <w:b/>
      <w:sz w:val="26"/>
      <w:szCs w:val="24"/>
    </w:rPr>
  </w:style>
  <w:style w:type="character" w:customStyle="1" w:styleId="Titolo3Carattere">
    <w:name w:val="Titolo 3 Carattere"/>
    <w:basedOn w:val="Carpredefinitoparagrafo"/>
    <w:link w:val="Titolo3"/>
    <w:rsid w:val="00E338F6"/>
    <w:rPr>
      <w:rFonts w:ascii="Calibri" w:eastAsia="Times New Roman" w:hAnsi="Calibri" w:cs="Times New Roman"/>
      <w:b/>
      <w:i/>
      <w:sz w:val="26"/>
      <w:szCs w:val="20"/>
    </w:rPr>
  </w:style>
  <w:style w:type="character" w:customStyle="1" w:styleId="Titolo4Carattere">
    <w:name w:val="Titolo 4 Carattere"/>
    <w:basedOn w:val="Carpredefinitoparagrafo"/>
    <w:link w:val="Titolo4"/>
    <w:rsid w:val="00C12CBE"/>
    <w:rPr>
      <w:rFonts w:ascii="Bell MT" w:eastAsiaTheme="majorEastAsia" w:hAnsi="Bell MT" w:cstheme="majorBidi"/>
      <w:b/>
      <w:bCs/>
      <w:i/>
      <w:iCs/>
      <w:color w:val="4F81BD" w:themeColor="accent1"/>
      <w:sz w:val="24"/>
      <w:szCs w:val="20"/>
    </w:rPr>
  </w:style>
  <w:style w:type="character" w:customStyle="1" w:styleId="Titolo5Carattere">
    <w:name w:val="Titolo 5 Carattere"/>
    <w:basedOn w:val="Carpredefinitoparagrafo"/>
    <w:link w:val="Titolo5"/>
    <w:rsid w:val="00FF22E2"/>
    <w:rPr>
      <w:rFonts w:ascii="Times New Roman" w:eastAsia="Times New Roman" w:hAnsi="Times New Roman" w:cs="Times New Roman"/>
      <w:sz w:val="24"/>
      <w:szCs w:val="20"/>
    </w:rPr>
  </w:style>
  <w:style w:type="character" w:customStyle="1" w:styleId="Titolo6Carattere">
    <w:name w:val="Titolo 6 Carattere"/>
    <w:basedOn w:val="Carpredefinitoparagrafo"/>
    <w:link w:val="Titolo6"/>
    <w:rsid w:val="00FF22E2"/>
    <w:rPr>
      <w:rFonts w:ascii="Times New Roman" w:eastAsia="Times New Roman" w:hAnsi="Times New Roman" w:cs="Times New Roman"/>
      <w:b/>
      <w:color w:val="FF0000"/>
      <w:sz w:val="48"/>
      <w:szCs w:val="20"/>
      <w:u w:val="single"/>
    </w:rPr>
  </w:style>
  <w:style w:type="character" w:customStyle="1" w:styleId="Titolo7Carattere">
    <w:name w:val="Titolo 7 Carattere"/>
    <w:basedOn w:val="Carpredefinitoparagrafo"/>
    <w:link w:val="Titolo7"/>
    <w:rsid w:val="00FF22E2"/>
    <w:rPr>
      <w:rFonts w:ascii="Arial" w:eastAsia="Times New Roman" w:hAnsi="Arial" w:cs="Times New Roman"/>
      <w:b/>
      <w:snapToGrid w:val="0"/>
      <w:color w:val="000000"/>
      <w:szCs w:val="20"/>
    </w:rPr>
  </w:style>
  <w:style w:type="character" w:customStyle="1" w:styleId="Titolo8Carattere">
    <w:name w:val="Titolo 8 Carattere"/>
    <w:basedOn w:val="Carpredefinitoparagrafo"/>
    <w:link w:val="Titolo8"/>
    <w:rsid w:val="00FF22E2"/>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rsid w:val="00FF22E2"/>
    <w:rPr>
      <w:rFonts w:ascii="Arial" w:eastAsia="Times New Roman" w:hAnsi="Arial" w:cs="Times New Roman"/>
      <w:b/>
      <w:szCs w:val="20"/>
    </w:rPr>
  </w:style>
  <w:style w:type="character" w:customStyle="1" w:styleId="Titolo1Carattere">
    <w:name w:val="Titolo 1 Carattere"/>
    <w:basedOn w:val="Carpredefinitoparagrafo"/>
    <w:link w:val="Titolo1"/>
    <w:uiPriority w:val="9"/>
    <w:rsid w:val="00C12CBE"/>
    <w:rPr>
      <w:rFonts w:asciiTheme="majorHAnsi" w:eastAsiaTheme="majorEastAsia" w:hAnsiTheme="majorHAnsi" w:cstheme="majorBidi"/>
      <w:b/>
      <w:bCs/>
      <w:color w:val="17365D" w:themeColor="text2" w:themeShade="BF"/>
      <w:sz w:val="32"/>
      <w:szCs w:val="28"/>
    </w:rPr>
  </w:style>
  <w:style w:type="paragraph" w:styleId="Intestazione">
    <w:name w:val="header"/>
    <w:basedOn w:val="Normale"/>
    <w:link w:val="IntestazioneCarattere"/>
    <w:uiPriority w:val="99"/>
    <w:unhideWhenUsed/>
    <w:rsid w:val="00FF22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2E2"/>
  </w:style>
  <w:style w:type="paragraph" w:styleId="Pidipagina">
    <w:name w:val="footer"/>
    <w:basedOn w:val="Normale"/>
    <w:link w:val="PidipaginaCarattere"/>
    <w:uiPriority w:val="99"/>
    <w:unhideWhenUsed/>
    <w:rsid w:val="00FF22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2E2"/>
  </w:style>
  <w:style w:type="paragraph" w:styleId="Paragrafoelenco">
    <w:name w:val="List Paragraph"/>
    <w:basedOn w:val="Normale"/>
    <w:uiPriority w:val="1"/>
    <w:qFormat/>
    <w:rsid w:val="00FF22E2"/>
    <w:pPr>
      <w:ind w:left="720"/>
      <w:contextualSpacing/>
    </w:pPr>
  </w:style>
  <w:style w:type="paragraph" w:styleId="Titolo">
    <w:name w:val="Title"/>
    <w:basedOn w:val="Normale"/>
    <w:next w:val="Normale"/>
    <w:link w:val="TitoloCarattere"/>
    <w:qFormat/>
    <w:rsid w:val="00723B09"/>
    <w:pPr>
      <w:spacing w:after="300" w:line="240" w:lineRule="auto"/>
      <w:contextualSpacing/>
    </w:pPr>
    <w:rPr>
      <w:rFonts w:ascii="Book Antiqua" w:eastAsiaTheme="majorEastAsia" w:hAnsi="Book Antiqua" w:cstheme="majorBidi"/>
      <w:b/>
      <w:spacing w:val="5"/>
      <w:kern w:val="28"/>
      <w:sz w:val="32"/>
      <w:szCs w:val="52"/>
    </w:rPr>
  </w:style>
  <w:style w:type="character" w:customStyle="1" w:styleId="TitoloCarattere">
    <w:name w:val="Titolo Carattere"/>
    <w:basedOn w:val="Carpredefinitoparagrafo"/>
    <w:link w:val="Titolo"/>
    <w:rsid w:val="00723B09"/>
    <w:rPr>
      <w:rFonts w:ascii="Book Antiqua" w:eastAsiaTheme="majorEastAsia" w:hAnsi="Book Antiqua" w:cstheme="majorBidi"/>
      <w:b/>
      <w:spacing w:val="5"/>
      <w:kern w:val="28"/>
      <w:sz w:val="32"/>
      <w:szCs w:val="52"/>
    </w:rPr>
  </w:style>
  <w:style w:type="character" w:styleId="Enfasicorsivo">
    <w:name w:val="Emphasis"/>
    <w:basedOn w:val="Carpredefinitoparagrafo"/>
    <w:uiPriority w:val="20"/>
    <w:qFormat/>
    <w:rsid w:val="00AA34C7"/>
    <w:rPr>
      <w:i/>
      <w:iCs/>
    </w:rPr>
  </w:style>
  <w:style w:type="character" w:styleId="Enfasidelicata">
    <w:name w:val="Subtle Emphasis"/>
    <w:basedOn w:val="Carpredefinitoparagrafo"/>
    <w:uiPriority w:val="19"/>
    <w:qFormat/>
    <w:rsid w:val="00AA34C7"/>
    <w:rPr>
      <w:i/>
      <w:iCs/>
      <w:color w:val="808080" w:themeColor="text1" w:themeTint="7F"/>
    </w:rPr>
  </w:style>
  <w:style w:type="paragraph" w:styleId="Corpodeltesto2">
    <w:name w:val="Body Text 2"/>
    <w:basedOn w:val="Normale"/>
    <w:link w:val="Corpodeltesto2Carattere"/>
    <w:rsid w:val="00476CD0"/>
    <w:pPr>
      <w:spacing w:after="120" w:line="240" w:lineRule="auto"/>
      <w:jc w:val="both"/>
    </w:pPr>
    <w:rPr>
      <w:rFonts w:ascii="Times New Roman" w:eastAsia="Times New Roman" w:hAnsi="Times New Roman" w:cs="Times New Roman"/>
      <w:sz w:val="20"/>
      <w:szCs w:val="20"/>
    </w:rPr>
  </w:style>
  <w:style w:type="character" w:customStyle="1" w:styleId="Corpodeltesto2Carattere">
    <w:name w:val="Corpo del testo 2 Carattere"/>
    <w:basedOn w:val="Carpredefinitoparagrafo"/>
    <w:link w:val="Corpodeltesto2"/>
    <w:rsid w:val="00476CD0"/>
    <w:rPr>
      <w:rFonts w:ascii="Times New Roman" w:eastAsia="Times New Roman" w:hAnsi="Times New Roman" w:cs="Times New Roman"/>
      <w:sz w:val="20"/>
      <w:szCs w:val="20"/>
      <w:lang w:eastAsia="it-IT"/>
    </w:rPr>
  </w:style>
  <w:style w:type="paragraph" w:customStyle="1" w:styleId="Default">
    <w:name w:val="Default"/>
    <w:qFormat/>
    <w:rsid w:val="00476CD0"/>
    <w:pPr>
      <w:autoSpaceDE w:val="0"/>
      <w:autoSpaceDN w:val="0"/>
      <w:adjustRightInd w:val="0"/>
      <w:spacing w:after="0" w:line="240" w:lineRule="auto"/>
    </w:pPr>
    <w:rPr>
      <w:rFonts w:ascii="EUAlbertina" w:eastAsia="Times New Roman" w:hAnsi="EUAlbertina" w:cs="EUAlbertina"/>
      <w:color w:val="000000"/>
      <w:sz w:val="24"/>
      <w:szCs w:val="24"/>
    </w:rPr>
  </w:style>
  <w:style w:type="paragraph" w:styleId="Testonotaapidipagina">
    <w:name w:val="footnote text"/>
    <w:basedOn w:val="Normale"/>
    <w:link w:val="TestonotaapidipaginaCarattere"/>
    <w:semiHidden/>
    <w:rsid w:val="00476CD0"/>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476CD0"/>
    <w:rPr>
      <w:rFonts w:ascii="Times New Roman" w:eastAsia="Times New Roman" w:hAnsi="Times New Roman" w:cs="Times New Roman"/>
      <w:sz w:val="20"/>
      <w:szCs w:val="20"/>
      <w:lang w:eastAsia="it-IT"/>
    </w:rPr>
  </w:style>
  <w:style w:type="character" w:styleId="Rimandocommento">
    <w:name w:val="annotation reference"/>
    <w:semiHidden/>
    <w:rsid w:val="00476CD0"/>
    <w:rPr>
      <w:sz w:val="16"/>
      <w:szCs w:val="16"/>
    </w:rPr>
  </w:style>
  <w:style w:type="paragraph" w:styleId="Testocommento">
    <w:name w:val="annotation text"/>
    <w:basedOn w:val="Normale"/>
    <w:link w:val="TestocommentoCarattere"/>
    <w:semiHidden/>
    <w:rsid w:val="00476CD0"/>
    <w:pPr>
      <w:widowControl w:val="0"/>
      <w:spacing w:after="0" w:line="240" w:lineRule="auto"/>
      <w:ind w:firstLine="851"/>
      <w:jc w:val="both"/>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semiHidden/>
    <w:rsid w:val="00476CD0"/>
    <w:rPr>
      <w:rFonts w:ascii="Times New Roman" w:eastAsia="Times New Roman" w:hAnsi="Times New Roman" w:cs="Times New Roman"/>
      <w:sz w:val="20"/>
      <w:szCs w:val="20"/>
      <w:lang w:eastAsia="it-IT"/>
    </w:rPr>
  </w:style>
  <w:style w:type="character" w:styleId="Rimandonotaapidipagina">
    <w:name w:val="footnote reference"/>
    <w:semiHidden/>
    <w:rsid w:val="00476CD0"/>
    <w:rPr>
      <w:vertAlign w:val="superscript"/>
    </w:rPr>
  </w:style>
  <w:style w:type="paragraph" w:styleId="Corpodeltesto3">
    <w:name w:val="Body Text 3"/>
    <w:basedOn w:val="Normale"/>
    <w:link w:val="Corpodeltesto3Carattere"/>
    <w:uiPriority w:val="99"/>
    <w:unhideWhenUsed/>
    <w:rsid w:val="00476CD0"/>
    <w:pPr>
      <w:spacing w:after="120"/>
    </w:pPr>
    <w:rPr>
      <w:sz w:val="16"/>
      <w:szCs w:val="16"/>
    </w:rPr>
  </w:style>
  <w:style w:type="character" w:customStyle="1" w:styleId="Corpodeltesto3Carattere">
    <w:name w:val="Corpo del testo 3 Carattere"/>
    <w:basedOn w:val="Carpredefinitoparagrafo"/>
    <w:link w:val="Corpodeltesto3"/>
    <w:uiPriority w:val="99"/>
    <w:rsid w:val="00476CD0"/>
    <w:rPr>
      <w:sz w:val="16"/>
      <w:szCs w:val="16"/>
    </w:rPr>
  </w:style>
  <w:style w:type="character" w:styleId="Collegamentoipertestuale">
    <w:name w:val="Hyperlink"/>
    <w:uiPriority w:val="99"/>
    <w:rsid w:val="00476CD0"/>
    <w:rPr>
      <w:strike w:val="0"/>
      <w:dstrike w:val="0"/>
      <w:color w:val="000000"/>
      <w:sz w:val="16"/>
      <w:szCs w:val="16"/>
      <w:u w:val="none"/>
      <w:effect w:val="none"/>
    </w:rPr>
  </w:style>
  <w:style w:type="paragraph" w:styleId="Rientrocorpodeltesto3">
    <w:name w:val="Body Text Indent 3"/>
    <w:basedOn w:val="Normale"/>
    <w:link w:val="Rientrocorpodeltesto3Carattere"/>
    <w:uiPriority w:val="99"/>
    <w:semiHidden/>
    <w:unhideWhenUsed/>
    <w:rsid w:val="00476CD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476CD0"/>
    <w:rPr>
      <w:sz w:val="16"/>
      <w:szCs w:val="16"/>
    </w:rPr>
  </w:style>
  <w:style w:type="paragraph" w:customStyle="1" w:styleId="CM1">
    <w:name w:val="CM1"/>
    <w:basedOn w:val="Normale"/>
    <w:next w:val="Normale"/>
    <w:uiPriority w:val="99"/>
    <w:rsid w:val="00A70970"/>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CM4">
    <w:name w:val="CM4"/>
    <w:basedOn w:val="Normale"/>
    <w:next w:val="Normale"/>
    <w:uiPriority w:val="99"/>
    <w:rsid w:val="00A70970"/>
    <w:pPr>
      <w:autoSpaceDE w:val="0"/>
      <w:autoSpaceDN w:val="0"/>
      <w:adjustRightInd w:val="0"/>
      <w:spacing w:after="0" w:line="240" w:lineRule="auto"/>
    </w:pPr>
    <w:rPr>
      <w:rFonts w:ascii="EUAlbertina" w:eastAsia="Times New Roman" w:hAnsi="EUAlbertina" w:cs="Times New Roman"/>
      <w:sz w:val="24"/>
      <w:szCs w:val="24"/>
    </w:rPr>
  </w:style>
  <w:style w:type="paragraph" w:styleId="Corpotesto">
    <w:name w:val="Body Text"/>
    <w:basedOn w:val="Normale"/>
    <w:link w:val="CorpotestoCarattere"/>
    <w:uiPriority w:val="99"/>
    <w:semiHidden/>
    <w:unhideWhenUsed/>
    <w:rsid w:val="00A70970"/>
    <w:pPr>
      <w:spacing w:after="120"/>
    </w:pPr>
  </w:style>
  <w:style w:type="character" w:customStyle="1" w:styleId="CorpotestoCarattere">
    <w:name w:val="Corpo testo Carattere"/>
    <w:basedOn w:val="Carpredefinitoparagrafo"/>
    <w:link w:val="Corpotesto"/>
    <w:uiPriority w:val="99"/>
    <w:semiHidden/>
    <w:rsid w:val="00A70970"/>
  </w:style>
  <w:style w:type="paragraph" w:customStyle="1" w:styleId="CM3">
    <w:name w:val="CM3"/>
    <w:basedOn w:val="Normale"/>
    <w:next w:val="Normale"/>
    <w:uiPriority w:val="99"/>
    <w:rsid w:val="00A70970"/>
    <w:pPr>
      <w:autoSpaceDE w:val="0"/>
      <w:autoSpaceDN w:val="0"/>
      <w:adjustRightInd w:val="0"/>
      <w:spacing w:after="0" w:line="240" w:lineRule="auto"/>
    </w:pPr>
    <w:rPr>
      <w:rFonts w:ascii="EUAlbertina" w:eastAsia="Times New Roman" w:hAnsi="EUAlbertina" w:cs="Times New Roman"/>
      <w:sz w:val="24"/>
      <w:szCs w:val="24"/>
    </w:rPr>
  </w:style>
  <w:style w:type="paragraph" w:styleId="Rientrocorpodeltesto">
    <w:name w:val="Body Text Indent"/>
    <w:basedOn w:val="Normale"/>
    <w:link w:val="RientrocorpodeltestoCarattere"/>
    <w:uiPriority w:val="99"/>
    <w:semiHidden/>
    <w:unhideWhenUsed/>
    <w:rsid w:val="00A7097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70970"/>
  </w:style>
  <w:style w:type="paragraph" w:styleId="Testofumetto">
    <w:name w:val="Balloon Text"/>
    <w:basedOn w:val="Normale"/>
    <w:link w:val="TestofumettoCarattere"/>
    <w:uiPriority w:val="99"/>
    <w:semiHidden/>
    <w:unhideWhenUsed/>
    <w:rsid w:val="00A56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6299"/>
    <w:rPr>
      <w:rFonts w:ascii="Tahoma" w:hAnsi="Tahoma" w:cs="Tahoma"/>
      <w:sz w:val="16"/>
      <w:szCs w:val="16"/>
    </w:rPr>
  </w:style>
  <w:style w:type="paragraph" w:styleId="Titolosommario">
    <w:name w:val="TOC Heading"/>
    <w:basedOn w:val="Titolo1"/>
    <w:next w:val="Normale"/>
    <w:uiPriority w:val="39"/>
    <w:semiHidden/>
    <w:unhideWhenUsed/>
    <w:qFormat/>
    <w:rsid w:val="00A56299"/>
    <w:pPr>
      <w:numPr>
        <w:numId w:val="0"/>
      </w:numPr>
      <w:outlineLvl w:val="9"/>
    </w:pPr>
    <w:rPr>
      <w:color w:val="365F91" w:themeColor="accent1" w:themeShade="BF"/>
      <w:sz w:val="28"/>
    </w:rPr>
  </w:style>
  <w:style w:type="paragraph" w:styleId="Sommario1">
    <w:name w:val="toc 1"/>
    <w:basedOn w:val="Normale"/>
    <w:next w:val="Normale"/>
    <w:autoRedefine/>
    <w:uiPriority w:val="39"/>
    <w:unhideWhenUsed/>
    <w:rsid w:val="00A56299"/>
    <w:pPr>
      <w:spacing w:after="100"/>
    </w:pPr>
  </w:style>
  <w:style w:type="paragraph" w:styleId="Sommario2">
    <w:name w:val="toc 2"/>
    <w:basedOn w:val="Normale"/>
    <w:next w:val="Normale"/>
    <w:autoRedefine/>
    <w:uiPriority w:val="39"/>
    <w:unhideWhenUsed/>
    <w:rsid w:val="00A56299"/>
    <w:pPr>
      <w:spacing w:after="100"/>
      <w:ind w:left="220"/>
    </w:pPr>
  </w:style>
  <w:style w:type="paragraph" w:styleId="Sommario3">
    <w:name w:val="toc 3"/>
    <w:basedOn w:val="Normale"/>
    <w:next w:val="Normale"/>
    <w:autoRedefine/>
    <w:uiPriority w:val="39"/>
    <w:unhideWhenUsed/>
    <w:rsid w:val="00A56299"/>
    <w:pPr>
      <w:spacing w:after="100"/>
      <w:ind w:left="440"/>
    </w:pPr>
  </w:style>
  <w:style w:type="paragraph" w:styleId="NormaleWeb">
    <w:name w:val="Normal (Web)"/>
    <w:basedOn w:val="Normale"/>
    <w:uiPriority w:val="99"/>
    <w:qFormat/>
    <w:rsid w:val="00BA4274"/>
    <w:pPr>
      <w:spacing w:before="100" w:beforeAutospacing="1" w:after="100" w:afterAutospacing="1" w:line="240" w:lineRule="auto"/>
    </w:pPr>
    <w:rPr>
      <w:rFonts w:ascii="Times New Roman" w:eastAsia="Times New Roman" w:hAnsi="Times New Roman" w:cs="Times New Roman"/>
      <w:sz w:val="24"/>
      <w:szCs w:val="24"/>
    </w:rPr>
  </w:style>
  <w:style w:type="paragraph" w:styleId="Revisione">
    <w:name w:val="Revision"/>
    <w:hidden/>
    <w:uiPriority w:val="99"/>
    <w:semiHidden/>
    <w:rsid w:val="009F0140"/>
    <w:pPr>
      <w:spacing w:after="0" w:line="240" w:lineRule="auto"/>
    </w:pPr>
  </w:style>
  <w:style w:type="paragraph" w:styleId="Soggettocommento">
    <w:name w:val="annotation subject"/>
    <w:basedOn w:val="Testocommento"/>
    <w:next w:val="Testocommento"/>
    <w:link w:val="SoggettocommentoCarattere"/>
    <w:uiPriority w:val="99"/>
    <w:semiHidden/>
    <w:unhideWhenUsed/>
    <w:rsid w:val="006A6210"/>
    <w:pPr>
      <w:widowControl/>
      <w:spacing w:after="200"/>
      <w:ind w:firstLine="0"/>
      <w:jc w:val="left"/>
    </w:pPr>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6A6210"/>
    <w:rPr>
      <w:rFonts w:ascii="Times New Roman" w:eastAsia="Times New Roman" w:hAnsi="Times New Roman" w:cs="Times New Roman"/>
      <w:b/>
      <w:bCs/>
      <w:sz w:val="20"/>
      <w:szCs w:val="20"/>
      <w:lang w:eastAsia="it-IT"/>
    </w:rPr>
  </w:style>
  <w:style w:type="character" w:styleId="AcronimoHTML">
    <w:name w:val="HTML Acronym"/>
    <w:basedOn w:val="Carpredefinitoparagrafo"/>
    <w:uiPriority w:val="99"/>
    <w:semiHidden/>
    <w:unhideWhenUsed/>
    <w:rsid w:val="00445061"/>
  </w:style>
  <w:style w:type="numbering" w:customStyle="1" w:styleId="Nessunelenco1">
    <w:name w:val="Nessun elenco1"/>
    <w:next w:val="Nessunelenco"/>
    <w:uiPriority w:val="99"/>
    <w:semiHidden/>
    <w:unhideWhenUsed/>
    <w:rsid w:val="008F0247"/>
  </w:style>
  <w:style w:type="paragraph" w:customStyle="1" w:styleId="Titolo-par1">
    <w:name w:val="Titolo-par 1"/>
    <w:basedOn w:val="Titolo1"/>
    <w:next w:val="Titolo2"/>
    <w:rsid w:val="008F0247"/>
    <w:pPr>
      <w:keepLines w:val="0"/>
      <w:numPr>
        <w:numId w:val="1"/>
      </w:numPr>
      <w:overflowPunct w:val="0"/>
      <w:autoSpaceDE w:val="0"/>
      <w:autoSpaceDN w:val="0"/>
      <w:adjustRightInd w:val="0"/>
      <w:spacing w:before="240" w:after="240" w:line="360" w:lineRule="auto"/>
      <w:textAlignment w:val="baseline"/>
    </w:pPr>
    <w:rPr>
      <w:rFonts w:ascii="Arial" w:eastAsia="Times New Roman" w:hAnsi="Arial" w:cs="Arial"/>
      <w:caps/>
      <w:color w:val="auto"/>
      <w:kern w:val="32"/>
      <w:sz w:val="24"/>
      <w:szCs w:val="24"/>
    </w:rPr>
  </w:style>
  <w:style w:type="paragraph" w:customStyle="1" w:styleId="eComunitmontanepossonodifferenziarelentitdelcontributoeragatotralediversezonedelloroterritorio">
    <w:name w:val="e Comunità montane possono differenziare l'entità del contributo eragato tra le diverse zone del loro territorio"/>
    <w:aliases w:val="entro i limiti sulla base dei criteri riportati al punto 2 lettera a) del Pieno di Sviluppo Rurale della Regione Piemonte Misura E"/>
    <w:basedOn w:val="Normale"/>
    <w:rsid w:val="008F0247"/>
    <w:pPr>
      <w:overflowPunct w:val="0"/>
      <w:autoSpaceDE w:val="0"/>
      <w:autoSpaceDN w:val="0"/>
      <w:adjustRightInd w:val="0"/>
      <w:spacing w:after="0" w:line="360" w:lineRule="auto"/>
      <w:jc w:val="both"/>
      <w:textAlignment w:val="baseline"/>
    </w:pPr>
    <w:rPr>
      <w:rFonts w:ascii="Arial" w:eastAsia="Times New Roman" w:hAnsi="Arial" w:cs="Arial"/>
      <w:sz w:val="24"/>
      <w:szCs w:val="20"/>
    </w:rPr>
  </w:style>
  <w:style w:type="paragraph" w:customStyle="1" w:styleId="ox-84b1183172-msonormal">
    <w:name w:val="ox-84b1183172-msonormal"/>
    <w:basedOn w:val="Normale"/>
    <w:rsid w:val="00A7269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12CBE"/>
    <w:pPr>
      <w:keepNext/>
      <w:keepLines/>
      <w:numPr>
        <w:numId w:val="15"/>
      </w:numPr>
      <w:spacing w:before="480" w:after="0"/>
      <w:outlineLvl w:val="0"/>
    </w:pPr>
    <w:rPr>
      <w:rFonts w:asciiTheme="majorHAnsi" w:eastAsiaTheme="majorEastAsia" w:hAnsiTheme="majorHAnsi" w:cstheme="majorBidi"/>
      <w:b/>
      <w:bCs/>
      <w:color w:val="17365D" w:themeColor="text2" w:themeShade="BF"/>
      <w:sz w:val="32"/>
      <w:szCs w:val="28"/>
    </w:rPr>
  </w:style>
  <w:style w:type="paragraph" w:styleId="Titolo2">
    <w:name w:val="heading 2"/>
    <w:basedOn w:val="Normale"/>
    <w:next w:val="Normale"/>
    <w:link w:val="Titolo2Carattere"/>
    <w:qFormat/>
    <w:rsid w:val="00802A1C"/>
    <w:pPr>
      <w:keepNext/>
      <w:numPr>
        <w:ilvl w:val="1"/>
        <w:numId w:val="15"/>
      </w:numPr>
      <w:spacing w:after="0" w:line="240" w:lineRule="auto"/>
      <w:outlineLvl w:val="1"/>
    </w:pPr>
    <w:rPr>
      <w:rFonts w:ascii="Book Antiqua" w:eastAsia="Times New Roman" w:hAnsi="Book Antiqua" w:cs="Arial"/>
      <w:b/>
      <w:sz w:val="26"/>
      <w:szCs w:val="24"/>
    </w:rPr>
  </w:style>
  <w:style w:type="paragraph" w:styleId="Titolo3">
    <w:name w:val="heading 3"/>
    <w:basedOn w:val="Normale"/>
    <w:next w:val="Normale"/>
    <w:link w:val="Titolo3Carattere"/>
    <w:qFormat/>
    <w:rsid w:val="00E338F6"/>
    <w:pPr>
      <w:keepNext/>
      <w:widowControl w:val="0"/>
      <w:numPr>
        <w:ilvl w:val="2"/>
        <w:numId w:val="15"/>
      </w:numPr>
      <w:spacing w:after="0" w:line="360" w:lineRule="auto"/>
      <w:jc w:val="both"/>
      <w:outlineLvl w:val="2"/>
    </w:pPr>
    <w:rPr>
      <w:rFonts w:ascii="Calibri" w:eastAsia="Times New Roman" w:hAnsi="Calibri" w:cs="Times New Roman"/>
      <w:b/>
      <w:i/>
      <w:sz w:val="26"/>
      <w:szCs w:val="20"/>
    </w:rPr>
  </w:style>
  <w:style w:type="paragraph" w:styleId="Titolo4">
    <w:name w:val="heading 4"/>
    <w:basedOn w:val="Normale"/>
    <w:next w:val="Normale"/>
    <w:link w:val="Titolo4Carattere"/>
    <w:unhideWhenUsed/>
    <w:qFormat/>
    <w:rsid w:val="00C12CBE"/>
    <w:pPr>
      <w:keepNext/>
      <w:keepLines/>
      <w:widowControl w:val="0"/>
      <w:numPr>
        <w:ilvl w:val="3"/>
        <w:numId w:val="15"/>
      </w:numPr>
      <w:spacing w:before="200" w:after="0" w:line="240" w:lineRule="auto"/>
      <w:jc w:val="both"/>
      <w:outlineLvl w:val="3"/>
    </w:pPr>
    <w:rPr>
      <w:rFonts w:ascii="Bell MT" w:eastAsiaTheme="majorEastAsia" w:hAnsi="Bell MT" w:cstheme="majorBidi"/>
      <w:b/>
      <w:bCs/>
      <w:i/>
      <w:iCs/>
      <w:color w:val="4F81BD" w:themeColor="accent1"/>
      <w:sz w:val="24"/>
      <w:szCs w:val="20"/>
    </w:rPr>
  </w:style>
  <w:style w:type="paragraph" w:styleId="Titolo5">
    <w:name w:val="heading 5"/>
    <w:basedOn w:val="Normale"/>
    <w:next w:val="Normale"/>
    <w:link w:val="Titolo5Carattere"/>
    <w:qFormat/>
    <w:rsid w:val="00FF22E2"/>
    <w:pPr>
      <w:keepNext/>
      <w:numPr>
        <w:ilvl w:val="4"/>
        <w:numId w:val="15"/>
      </w:numPr>
      <w:tabs>
        <w:tab w:val="left" w:pos="7655"/>
        <w:tab w:val="left" w:pos="7938"/>
        <w:tab w:val="left" w:pos="8505"/>
        <w:tab w:val="left" w:pos="8789"/>
      </w:tabs>
      <w:spacing w:after="0" w:line="360" w:lineRule="auto"/>
      <w:jc w:val="both"/>
      <w:outlineLvl w:val="4"/>
    </w:pPr>
    <w:rPr>
      <w:rFonts w:ascii="Times New Roman" w:eastAsia="Times New Roman" w:hAnsi="Times New Roman" w:cs="Times New Roman"/>
      <w:sz w:val="24"/>
      <w:szCs w:val="20"/>
    </w:rPr>
  </w:style>
  <w:style w:type="paragraph" w:styleId="Titolo6">
    <w:name w:val="heading 6"/>
    <w:basedOn w:val="Normale"/>
    <w:next w:val="Normale"/>
    <w:link w:val="Titolo6Carattere"/>
    <w:qFormat/>
    <w:rsid w:val="00FF22E2"/>
    <w:pPr>
      <w:keepNext/>
      <w:widowControl w:val="0"/>
      <w:numPr>
        <w:ilvl w:val="5"/>
        <w:numId w:val="15"/>
      </w:numPr>
      <w:spacing w:after="120" w:line="360" w:lineRule="auto"/>
      <w:jc w:val="center"/>
      <w:outlineLvl w:val="5"/>
    </w:pPr>
    <w:rPr>
      <w:rFonts w:ascii="Times New Roman" w:eastAsia="Times New Roman" w:hAnsi="Times New Roman" w:cs="Times New Roman"/>
      <w:b/>
      <w:color w:val="FF0000"/>
      <w:sz w:val="48"/>
      <w:szCs w:val="20"/>
      <w:u w:val="single"/>
    </w:rPr>
  </w:style>
  <w:style w:type="paragraph" w:styleId="Titolo7">
    <w:name w:val="heading 7"/>
    <w:basedOn w:val="Normale"/>
    <w:next w:val="Normale"/>
    <w:link w:val="Titolo7Carattere"/>
    <w:qFormat/>
    <w:rsid w:val="00FF22E2"/>
    <w:pPr>
      <w:keepNext/>
      <w:widowControl w:val="0"/>
      <w:numPr>
        <w:ilvl w:val="6"/>
        <w:numId w:val="15"/>
      </w:numPr>
      <w:spacing w:after="0" w:line="240" w:lineRule="auto"/>
      <w:jc w:val="both"/>
      <w:outlineLvl w:val="6"/>
    </w:pPr>
    <w:rPr>
      <w:rFonts w:ascii="Arial" w:eastAsia="Times New Roman" w:hAnsi="Arial" w:cs="Times New Roman"/>
      <w:b/>
      <w:snapToGrid w:val="0"/>
      <w:color w:val="000000"/>
      <w:szCs w:val="20"/>
    </w:rPr>
  </w:style>
  <w:style w:type="paragraph" w:styleId="Titolo8">
    <w:name w:val="heading 8"/>
    <w:basedOn w:val="Normale"/>
    <w:next w:val="Normale"/>
    <w:link w:val="Titolo8Carattere"/>
    <w:unhideWhenUsed/>
    <w:qFormat/>
    <w:rsid w:val="00FF22E2"/>
    <w:pPr>
      <w:keepNext/>
      <w:keepLines/>
      <w:widowControl w:val="0"/>
      <w:numPr>
        <w:ilvl w:val="7"/>
        <w:numId w:val="15"/>
      </w:numPr>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qFormat/>
    <w:rsid w:val="00FF22E2"/>
    <w:pPr>
      <w:keepNext/>
      <w:widowControl w:val="0"/>
      <w:numPr>
        <w:ilvl w:val="8"/>
        <w:numId w:val="15"/>
      </w:numPr>
      <w:spacing w:after="0" w:line="240" w:lineRule="auto"/>
      <w:jc w:val="center"/>
      <w:outlineLvl w:val="8"/>
    </w:pPr>
    <w:rPr>
      <w:rFonts w:ascii="Arial" w:eastAsia="Times New Roman" w:hAnsi="Arial" w:cs="Times New Roman"/>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802A1C"/>
    <w:rPr>
      <w:rFonts w:ascii="Book Antiqua" w:eastAsia="Times New Roman" w:hAnsi="Book Antiqua" w:cs="Arial"/>
      <w:b/>
      <w:sz w:val="26"/>
      <w:szCs w:val="24"/>
    </w:rPr>
  </w:style>
  <w:style w:type="character" w:customStyle="1" w:styleId="Titolo3Carattere">
    <w:name w:val="Titolo 3 Carattere"/>
    <w:basedOn w:val="Carpredefinitoparagrafo"/>
    <w:link w:val="Titolo3"/>
    <w:rsid w:val="00E338F6"/>
    <w:rPr>
      <w:rFonts w:ascii="Calibri" w:eastAsia="Times New Roman" w:hAnsi="Calibri" w:cs="Times New Roman"/>
      <w:b/>
      <w:i/>
      <w:sz w:val="26"/>
      <w:szCs w:val="20"/>
    </w:rPr>
  </w:style>
  <w:style w:type="character" w:customStyle="1" w:styleId="Titolo4Carattere">
    <w:name w:val="Titolo 4 Carattere"/>
    <w:basedOn w:val="Carpredefinitoparagrafo"/>
    <w:link w:val="Titolo4"/>
    <w:rsid w:val="00C12CBE"/>
    <w:rPr>
      <w:rFonts w:ascii="Bell MT" w:eastAsiaTheme="majorEastAsia" w:hAnsi="Bell MT" w:cstheme="majorBidi"/>
      <w:b/>
      <w:bCs/>
      <w:i/>
      <w:iCs/>
      <w:color w:val="4F81BD" w:themeColor="accent1"/>
      <w:sz w:val="24"/>
      <w:szCs w:val="20"/>
    </w:rPr>
  </w:style>
  <w:style w:type="character" w:customStyle="1" w:styleId="Titolo5Carattere">
    <w:name w:val="Titolo 5 Carattere"/>
    <w:basedOn w:val="Carpredefinitoparagrafo"/>
    <w:link w:val="Titolo5"/>
    <w:rsid w:val="00FF22E2"/>
    <w:rPr>
      <w:rFonts w:ascii="Times New Roman" w:eastAsia="Times New Roman" w:hAnsi="Times New Roman" w:cs="Times New Roman"/>
      <w:sz w:val="24"/>
      <w:szCs w:val="20"/>
    </w:rPr>
  </w:style>
  <w:style w:type="character" w:customStyle="1" w:styleId="Titolo6Carattere">
    <w:name w:val="Titolo 6 Carattere"/>
    <w:basedOn w:val="Carpredefinitoparagrafo"/>
    <w:link w:val="Titolo6"/>
    <w:rsid w:val="00FF22E2"/>
    <w:rPr>
      <w:rFonts w:ascii="Times New Roman" w:eastAsia="Times New Roman" w:hAnsi="Times New Roman" w:cs="Times New Roman"/>
      <w:b/>
      <w:color w:val="FF0000"/>
      <w:sz w:val="48"/>
      <w:szCs w:val="20"/>
      <w:u w:val="single"/>
    </w:rPr>
  </w:style>
  <w:style w:type="character" w:customStyle="1" w:styleId="Titolo7Carattere">
    <w:name w:val="Titolo 7 Carattere"/>
    <w:basedOn w:val="Carpredefinitoparagrafo"/>
    <w:link w:val="Titolo7"/>
    <w:rsid w:val="00FF22E2"/>
    <w:rPr>
      <w:rFonts w:ascii="Arial" w:eastAsia="Times New Roman" w:hAnsi="Arial" w:cs="Times New Roman"/>
      <w:b/>
      <w:snapToGrid w:val="0"/>
      <w:color w:val="000000"/>
      <w:szCs w:val="20"/>
    </w:rPr>
  </w:style>
  <w:style w:type="character" w:customStyle="1" w:styleId="Titolo8Carattere">
    <w:name w:val="Titolo 8 Carattere"/>
    <w:basedOn w:val="Carpredefinitoparagrafo"/>
    <w:link w:val="Titolo8"/>
    <w:rsid w:val="00FF22E2"/>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rsid w:val="00FF22E2"/>
    <w:rPr>
      <w:rFonts w:ascii="Arial" w:eastAsia="Times New Roman" w:hAnsi="Arial" w:cs="Times New Roman"/>
      <w:b/>
      <w:szCs w:val="20"/>
    </w:rPr>
  </w:style>
  <w:style w:type="character" w:customStyle="1" w:styleId="Titolo1Carattere">
    <w:name w:val="Titolo 1 Carattere"/>
    <w:basedOn w:val="Carpredefinitoparagrafo"/>
    <w:link w:val="Titolo1"/>
    <w:uiPriority w:val="9"/>
    <w:rsid w:val="00C12CBE"/>
    <w:rPr>
      <w:rFonts w:asciiTheme="majorHAnsi" w:eastAsiaTheme="majorEastAsia" w:hAnsiTheme="majorHAnsi" w:cstheme="majorBidi"/>
      <w:b/>
      <w:bCs/>
      <w:color w:val="17365D" w:themeColor="text2" w:themeShade="BF"/>
      <w:sz w:val="32"/>
      <w:szCs w:val="28"/>
    </w:rPr>
  </w:style>
  <w:style w:type="paragraph" w:styleId="Intestazione">
    <w:name w:val="header"/>
    <w:basedOn w:val="Normale"/>
    <w:link w:val="IntestazioneCarattere"/>
    <w:uiPriority w:val="99"/>
    <w:unhideWhenUsed/>
    <w:rsid w:val="00FF22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2E2"/>
  </w:style>
  <w:style w:type="paragraph" w:styleId="Pidipagina">
    <w:name w:val="footer"/>
    <w:basedOn w:val="Normale"/>
    <w:link w:val="PidipaginaCarattere"/>
    <w:uiPriority w:val="99"/>
    <w:unhideWhenUsed/>
    <w:rsid w:val="00FF22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2E2"/>
  </w:style>
  <w:style w:type="paragraph" w:styleId="Paragrafoelenco">
    <w:name w:val="List Paragraph"/>
    <w:basedOn w:val="Normale"/>
    <w:uiPriority w:val="34"/>
    <w:qFormat/>
    <w:rsid w:val="00FF22E2"/>
    <w:pPr>
      <w:ind w:left="720"/>
      <w:contextualSpacing/>
    </w:pPr>
  </w:style>
  <w:style w:type="paragraph" w:styleId="Titolo">
    <w:name w:val="Title"/>
    <w:basedOn w:val="Normale"/>
    <w:next w:val="Normale"/>
    <w:link w:val="TitoloCarattere"/>
    <w:qFormat/>
    <w:rsid w:val="00723B09"/>
    <w:pPr>
      <w:spacing w:after="300" w:line="240" w:lineRule="auto"/>
      <w:contextualSpacing/>
    </w:pPr>
    <w:rPr>
      <w:rFonts w:ascii="Book Antiqua" w:eastAsiaTheme="majorEastAsia" w:hAnsi="Book Antiqua" w:cstheme="majorBidi"/>
      <w:b/>
      <w:spacing w:val="5"/>
      <w:kern w:val="28"/>
      <w:sz w:val="32"/>
      <w:szCs w:val="52"/>
    </w:rPr>
  </w:style>
  <w:style w:type="character" w:customStyle="1" w:styleId="TitoloCarattere">
    <w:name w:val="Titolo Carattere"/>
    <w:basedOn w:val="Carpredefinitoparagrafo"/>
    <w:link w:val="Titolo"/>
    <w:rsid w:val="00723B09"/>
    <w:rPr>
      <w:rFonts w:ascii="Book Antiqua" w:eastAsiaTheme="majorEastAsia" w:hAnsi="Book Antiqua" w:cstheme="majorBidi"/>
      <w:b/>
      <w:spacing w:val="5"/>
      <w:kern w:val="28"/>
      <w:sz w:val="32"/>
      <w:szCs w:val="52"/>
    </w:rPr>
  </w:style>
  <w:style w:type="character" w:styleId="Enfasicorsivo">
    <w:name w:val="Emphasis"/>
    <w:basedOn w:val="Carpredefinitoparagrafo"/>
    <w:uiPriority w:val="20"/>
    <w:qFormat/>
    <w:rsid w:val="00AA34C7"/>
    <w:rPr>
      <w:i/>
      <w:iCs/>
    </w:rPr>
  </w:style>
  <w:style w:type="character" w:styleId="Enfasidelicata">
    <w:name w:val="Subtle Emphasis"/>
    <w:basedOn w:val="Carpredefinitoparagrafo"/>
    <w:uiPriority w:val="19"/>
    <w:qFormat/>
    <w:rsid w:val="00AA34C7"/>
    <w:rPr>
      <w:i/>
      <w:iCs/>
      <w:color w:val="808080" w:themeColor="text1" w:themeTint="7F"/>
    </w:rPr>
  </w:style>
  <w:style w:type="paragraph" w:styleId="Corpodeltesto2">
    <w:name w:val="Body Text 2"/>
    <w:basedOn w:val="Normale"/>
    <w:link w:val="Corpodeltesto2Carattere"/>
    <w:rsid w:val="00476CD0"/>
    <w:pPr>
      <w:spacing w:after="120" w:line="240" w:lineRule="auto"/>
      <w:jc w:val="both"/>
    </w:pPr>
    <w:rPr>
      <w:rFonts w:ascii="Times New Roman" w:eastAsia="Times New Roman" w:hAnsi="Times New Roman" w:cs="Times New Roman"/>
      <w:sz w:val="20"/>
      <w:szCs w:val="20"/>
    </w:rPr>
  </w:style>
  <w:style w:type="character" w:customStyle="1" w:styleId="Corpodeltesto2Carattere">
    <w:name w:val="Corpo del testo 2 Carattere"/>
    <w:basedOn w:val="Carpredefinitoparagrafo"/>
    <w:link w:val="Corpodeltesto2"/>
    <w:rsid w:val="00476CD0"/>
    <w:rPr>
      <w:rFonts w:ascii="Times New Roman" w:eastAsia="Times New Roman" w:hAnsi="Times New Roman" w:cs="Times New Roman"/>
      <w:sz w:val="20"/>
      <w:szCs w:val="20"/>
      <w:lang w:eastAsia="it-IT"/>
    </w:rPr>
  </w:style>
  <w:style w:type="paragraph" w:customStyle="1" w:styleId="Default">
    <w:name w:val="Default"/>
    <w:rsid w:val="00476CD0"/>
    <w:pPr>
      <w:autoSpaceDE w:val="0"/>
      <w:autoSpaceDN w:val="0"/>
      <w:adjustRightInd w:val="0"/>
      <w:spacing w:after="0" w:line="240" w:lineRule="auto"/>
    </w:pPr>
    <w:rPr>
      <w:rFonts w:ascii="EUAlbertina" w:eastAsia="Times New Roman" w:hAnsi="EUAlbertina" w:cs="EUAlbertina"/>
      <w:color w:val="000000"/>
      <w:sz w:val="24"/>
      <w:szCs w:val="24"/>
    </w:rPr>
  </w:style>
  <w:style w:type="paragraph" w:styleId="Testonotaapidipagina">
    <w:name w:val="footnote text"/>
    <w:basedOn w:val="Normale"/>
    <w:link w:val="TestonotaapidipaginaCarattere"/>
    <w:semiHidden/>
    <w:rsid w:val="00476CD0"/>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476CD0"/>
    <w:rPr>
      <w:rFonts w:ascii="Times New Roman" w:eastAsia="Times New Roman" w:hAnsi="Times New Roman" w:cs="Times New Roman"/>
      <w:sz w:val="20"/>
      <w:szCs w:val="20"/>
      <w:lang w:eastAsia="it-IT"/>
    </w:rPr>
  </w:style>
  <w:style w:type="character" w:styleId="Rimandocommento">
    <w:name w:val="annotation reference"/>
    <w:semiHidden/>
    <w:rsid w:val="00476CD0"/>
    <w:rPr>
      <w:sz w:val="16"/>
      <w:szCs w:val="16"/>
    </w:rPr>
  </w:style>
  <w:style w:type="paragraph" w:styleId="Testocommento">
    <w:name w:val="annotation text"/>
    <w:basedOn w:val="Normale"/>
    <w:link w:val="TestocommentoCarattere"/>
    <w:semiHidden/>
    <w:rsid w:val="00476CD0"/>
    <w:pPr>
      <w:widowControl w:val="0"/>
      <w:spacing w:after="0" w:line="240" w:lineRule="auto"/>
      <w:ind w:firstLine="851"/>
      <w:jc w:val="both"/>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semiHidden/>
    <w:rsid w:val="00476CD0"/>
    <w:rPr>
      <w:rFonts w:ascii="Times New Roman" w:eastAsia="Times New Roman" w:hAnsi="Times New Roman" w:cs="Times New Roman"/>
      <w:sz w:val="20"/>
      <w:szCs w:val="20"/>
      <w:lang w:eastAsia="it-IT"/>
    </w:rPr>
  </w:style>
  <w:style w:type="character" w:styleId="Rimandonotaapidipagina">
    <w:name w:val="footnote reference"/>
    <w:semiHidden/>
    <w:rsid w:val="00476CD0"/>
    <w:rPr>
      <w:vertAlign w:val="superscript"/>
    </w:rPr>
  </w:style>
  <w:style w:type="paragraph" w:styleId="Corpodeltesto3">
    <w:name w:val="Body Text 3"/>
    <w:basedOn w:val="Normale"/>
    <w:link w:val="Corpodeltesto3Carattere"/>
    <w:uiPriority w:val="99"/>
    <w:unhideWhenUsed/>
    <w:rsid w:val="00476CD0"/>
    <w:pPr>
      <w:spacing w:after="120"/>
    </w:pPr>
    <w:rPr>
      <w:sz w:val="16"/>
      <w:szCs w:val="16"/>
    </w:rPr>
  </w:style>
  <w:style w:type="character" w:customStyle="1" w:styleId="Corpodeltesto3Carattere">
    <w:name w:val="Corpo del testo 3 Carattere"/>
    <w:basedOn w:val="Carpredefinitoparagrafo"/>
    <w:link w:val="Corpodeltesto3"/>
    <w:uiPriority w:val="99"/>
    <w:rsid w:val="00476CD0"/>
    <w:rPr>
      <w:sz w:val="16"/>
      <w:szCs w:val="16"/>
    </w:rPr>
  </w:style>
  <w:style w:type="character" w:styleId="Collegamentoipertestuale">
    <w:name w:val="Hyperlink"/>
    <w:uiPriority w:val="99"/>
    <w:rsid w:val="00476CD0"/>
    <w:rPr>
      <w:strike w:val="0"/>
      <w:dstrike w:val="0"/>
      <w:color w:val="000000"/>
      <w:sz w:val="16"/>
      <w:szCs w:val="16"/>
      <w:u w:val="none"/>
      <w:effect w:val="none"/>
    </w:rPr>
  </w:style>
  <w:style w:type="paragraph" w:styleId="Rientrocorpodeltesto3">
    <w:name w:val="Body Text Indent 3"/>
    <w:basedOn w:val="Normale"/>
    <w:link w:val="Rientrocorpodeltesto3Carattere"/>
    <w:uiPriority w:val="99"/>
    <w:semiHidden/>
    <w:unhideWhenUsed/>
    <w:rsid w:val="00476CD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476CD0"/>
    <w:rPr>
      <w:sz w:val="16"/>
      <w:szCs w:val="16"/>
    </w:rPr>
  </w:style>
  <w:style w:type="paragraph" w:customStyle="1" w:styleId="CM1">
    <w:name w:val="CM1"/>
    <w:basedOn w:val="Normale"/>
    <w:next w:val="Normale"/>
    <w:uiPriority w:val="99"/>
    <w:rsid w:val="00A70970"/>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CM4">
    <w:name w:val="CM4"/>
    <w:basedOn w:val="Normale"/>
    <w:next w:val="Normale"/>
    <w:uiPriority w:val="99"/>
    <w:rsid w:val="00A70970"/>
    <w:pPr>
      <w:autoSpaceDE w:val="0"/>
      <w:autoSpaceDN w:val="0"/>
      <w:adjustRightInd w:val="0"/>
      <w:spacing w:after="0" w:line="240" w:lineRule="auto"/>
    </w:pPr>
    <w:rPr>
      <w:rFonts w:ascii="EUAlbertina" w:eastAsia="Times New Roman" w:hAnsi="EUAlbertina" w:cs="Times New Roman"/>
      <w:sz w:val="24"/>
      <w:szCs w:val="24"/>
    </w:rPr>
  </w:style>
  <w:style w:type="paragraph" w:styleId="Corpotesto">
    <w:name w:val="Body Text"/>
    <w:basedOn w:val="Normale"/>
    <w:link w:val="CorpotestoCarattere"/>
    <w:uiPriority w:val="99"/>
    <w:semiHidden/>
    <w:unhideWhenUsed/>
    <w:rsid w:val="00A70970"/>
    <w:pPr>
      <w:spacing w:after="120"/>
    </w:pPr>
  </w:style>
  <w:style w:type="character" w:customStyle="1" w:styleId="CorpotestoCarattere">
    <w:name w:val="Corpo testo Carattere"/>
    <w:basedOn w:val="Carpredefinitoparagrafo"/>
    <w:link w:val="Corpotesto"/>
    <w:uiPriority w:val="99"/>
    <w:semiHidden/>
    <w:rsid w:val="00A70970"/>
  </w:style>
  <w:style w:type="paragraph" w:customStyle="1" w:styleId="CM3">
    <w:name w:val="CM3"/>
    <w:basedOn w:val="Normale"/>
    <w:next w:val="Normale"/>
    <w:uiPriority w:val="99"/>
    <w:rsid w:val="00A70970"/>
    <w:pPr>
      <w:autoSpaceDE w:val="0"/>
      <w:autoSpaceDN w:val="0"/>
      <w:adjustRightInd w:val="0"/>
      <w:spacing w:after="0" w:line="240" w:lineRule="auto"/>
    </w:pPr>
    <w:rPr>
      <w:rFonts w:ascii="EUAlbertina" w:eastAsia="Times New Roman" w:hAnsi="EUAlbertina" w:cs="Times New Roman"/>
      <w:sz w:val="24"/>
      <w:szCs w:val="24"/>
    </w:rPr>
  </w:style>
  <w:style w:type="paragraph" w:styleId="Rientrocorpodeltesto">
    <w:name w:val="Body Text Indent"/>
    <w:basedOn w:val="Normale"/>
    <w:link w:val="RientrocorpodeltestoCarattere"/>
    <w:uiPriority w:val="99"/>
    <w:semiHidden/>
    <w:unhideWhenUsed/>
    <w:rsid w:val="00A7097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70970"/>
  </w:style>
  <w:style w:type="paragraph" w:styleId="Testofumetto">
    <w:name w:val="Balloon Text"/>
    <w:basedOn w:val="Normale"/>
    <w:link w:val="TestofumettoCarattere"/>
    <w:uiPriority w:val="99"/>
    <w:semiHidden/>
    <w:unhideWhenUsed/>
    <w:rsid w:val="00A56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6299"/>
    <w:rPr>
      <w:rFonts w:ascii="Tahoma" w:hAnsi="Tahoma" w:cs="Tahoma"/>
      <w:sz w:val="16"/>
      <w:szCs w:val="16"/>
    </w:rPr>
  </w:style>
  <w:style w:type="paragraph" w:styleId="Titolosommario">
    <w:name w:val="TOC Heading"/>
    <w:basedOn w:val="Titolo1"/>
    <w:next w:val="Normale"/>
    <w:uiPriority w:val="39"/>
    <w:semiHidden/>
    <w:unhideWhenUsed/>
    <w:qFormat/>
    <w:rsid w:val="00A56299"/>
    <w:pPr>
      <w:numPr>
        <w:numId w:val="0"/>
      </w:numPr>
      <w:outlineLvl w:val="9"/>
    </w:pPr>
    <w:rPr>
      <w:color w:val="365F91" w:themeColor="accent1" w:themeShade="BF"/>
      <w:sz w:val="28"/>
    </w:rPr>
  </w:style>
  <w:style w:type="paragraph" w:styleId="Sommario1">
    <w:name w:val="toc 1"/>
    <w:basedOn w:val="Normale"/>
    <w:next w:val="Normale"/>
    <w:autoRedefine/>
    <w:uiPriority w:val="39"/>
    <w:unhideWhenUsed/>
    <w:rsid w:val="00A56299"/>
    <w:pPr>
      <w:spacing w:after="100"/>
    </w:pPr>
  </w:style>
  <w:style w:type="paragraph" w:styleId="Sommario2">
    <w:name w:val="toc 2"/>
    <w:basedOn w:val="Normale"/>
    <w:next w:val="Normale"/>
    <w:autoRedefine/>
    <w:uiPriority w:val="39"/>
    <w:unhideWhenUsed/>
    <w:rsid w:val="00A56299"/>
    <w:pPr>
      <w:spacing w:after="100"/>
      <w:ind w:left="220"/>
    </w:pPr>
  </w:style>
  <w:style w:type="paragraph" w:styleId="Sommario3">
    <w:name w:val="toc 3"/>
    <w:basedOn w:val="Normale"/>
    <w:next w:val="Normale"/>
    <w:autoRedefine/>
    <w:uiPriority w:val="39"/>
    <w:unhideWhenUsed/>
    <w:rsid w:val="00A56299"/>
    <w:pPr>
      <w:spacing w:after="100"/>
      <w:ind w:left="440"/>
    </w:pPr>
  </w:style>
  <w:style w:type="paragraph" w:styleId="NormaleWeb">
    <w:name w:val="Normal (Web)"/>
    <w:basedOn w:val="Normale"/>
    <w:uiPriority w:val="99"/>
    <w:rsid w:val="00BA4274"/>
    <w:pPr>
      <w:spacing w:before="100" w:beforeAutospacing="1" w:after="100" w:afterAutospacing="1" w:line="240" w:lineRule="auto"/>
    </w:pPr>
    <w:rPr>
      <w:rFonts w:ascii="Times New Roman" w:eastAsia="Times New Roman" w:hAnsi="Times New Roman" w:cs="Times New Roman"/>
      <w:sz w:val="24"/>
      <w:szCs w:val="24"/>
    </w:rPr>
  </w:style>
  <w:style w:type="paragraph" w:styleId="Revisione">
    <w:name w:val="Revision"/>
    <w:hidden/>
    <w:uiPriority w:val="99"/>
    <w:semiHidden/>
    <w:rsid w:val="009F0140"/>
    <w:pPr>
      <w:spacing w:after="0" w:line="240" w:lineRule="auto"/>
    </w:pPr>
  </w:style>
  <w:style w:type="paragraph" w:styleId="Soggettocommento">
    <w:name w:val="annotation subject"/>
    <w:basedOn w:val="Testocommento"/>
    <w:next w:val="Testocommento"/>
    <w:link w:val="SoggettocommentoCarattere"/>
    <w:uiPriority w:val="99"/>
    <w:semiHidden/>
    <w:unhideWhenUsed/>
    <w:rsid w:val="006A6210"/>
    <w:pPr>
      <w:widowControl/>
      <w:spacing w:after="200"/>
      <w:ind w:firstLine="0"/>
      <w:jc w:val="left"/>
    </w:pPr>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6A6210"/>
    <w:rPr>
      <w:rFonts w:ascii="Times New Roman" w:eastAsia="Times New Roman" w:hAnsi="Times New Roman" w:cs="Times New Roman"/>
      <w:b/>
      <w:bCs/>
      <w:sz w:val="20"/>
      <w:szCs w:val="20"/>
      <w:lang w:eastAsia="it-IT"/>
    </w:rPr>
  </w:style>
  <w:style w:type="character" w:styleId="AcronimoHTML">
    <w:name w:val="HTML Acronym"/>
    <w:basedOn w:val="Carpredefinitoparagrafo"/>
    <w:uiPriority w:val="99"/>
    <w:semiHidden/>
    <w:unhideWhenUsed/>
    <w:rsid w:val="00445061"/>
  </w:style>
  <w:style w:type="numbering" w:customStyle="1" w:styleId="Nessunelenco1">
    <w:name w:val="Nessun elenco1"/>
    <w:next w:val="Nessunelenco"/>
    <w:uiPriority w:val="99"/>
    <w:semiHidden/>
    <w:unhideWhenUsed/>
    <w:rsid w:val="008F0247"/>
  </w:style>
  <w:style w:type="paragraph" w:customStyle="1" w:styleId="Titolo-par1">
    <w:name w:val="Titolo-par 1"/>
    <w:basedOn w:val="Titolo1"/>
    <w:next w:val="Titolo2"/>
    <w:rsid w:val="008F0247"/>
    <w:pPr>
      <w:keepLines w:val="0"/>
      <w:numPr>
        <w:numId w:val="0"/>
      </w:numPr>
      <w:tabs>
        <w:tab w:val="num" w:pos="720"/>
      </w:tabs>
      <w:overflowPunct w:val="0"/>
      <w:autoSpaceDE w:val="0"/>
      <w:autoSpaceDN w:val="0"/>
      <w:adjustRightInd w:val="0"/>
      <w:spacing w:before="240" w:after="240" w:line="360" w:lineRule="auto"/>
      <w:ind w:left="720" w:hanging="720"/>
      <w:textAlignment w:val="baseline"/>
    </w:pPr>
    <w:rPr>
      <w:rFonts w:ascii="Arial" w:eastAsia="Times New Roman" w:hAnsi="Arial" w:cs="Arial"/>
      <w:caps/>
      <w:color w:val="auto"/>
      <w:kern w:val="32"/>
      <w:sz w:val="24"/>
      <w:szCs w:val="24"/>
    </w:rPr>
  </w:style>
  <w:style w:type="paragraph" w:customStyle="1" w:styleId="eComunitmontanepossonodifferenziarelentitdelcontributoeragatotralediversezonedelloroterritorio">
    <w:name w:val="e Comunità montane possono differenziare l'entità del contributo eragato tra le diverse zone del loro territorio"/>
    <w:aliases w:val="entro i limiti sulla base dei criteri riportati al punto 2 lettera a) del Pieno di Sviluppo Rurale della Regione Piemonte Misura E"/>
    <w:basedOn w:val="Normale"/>
    <w:rsid w:val="008F0247"/>
    <w:pPr>
      <w:overflowPunct w:val="0"/>
      <w:autoSpaceDE w:val="0"/>
      <w:autoSpaceDN w:val="0"/>
      <w:adjustRightInd w:val="0"/>
      <w:spacing w:after="0" w:line="360" w:lineRule="auto"/>
      <w:jc w:val="both"/>
      <w:textAlignment w:val="baseline"/>
    </w:pPr>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38043">
      <w:bodyDiv w:val="1"/>
      <w:marLeft w:val="0"/>
      <w:marRight w:val="0"/>
      <w:marTop w:val="0"/>
      <w:marBottom w:val="0"/>
      <w:divBdr>
        <w:top w:val="none" w:sz="0" w:space="0" w:color="auto"/>
        <w:left w:val="none" w:sz="0" w:space="0" w:color="auto"/>
        <w:bottom w:val="none" w:sz="0" w:space="0" w:color="auto"/>
        <w:right w:val="none" w:sz="0" w:space="0" w:color="auto"/>
      </w:divBdr>
    </w:div>
    <w:div w:id="1213419627">
      <w:bodyDiv w:val="1"/>
      <w:marLeft w:val="0"/>
      <w:marRight w:val="0"/>
      <w:marTop w:val="0"/>
      <w:marBottom w:val="0"/>
      <w:divBdr>
        <w:top w:val="none" w:sz="0" w:space="0" w:color="auto"/>
        <w:left w:val="none" w:sz="0" w:space="0" w:color="auto"/>
        <w:bottom w:val="none" w:sz="0" w:space="0" w:color="auto"/>
        <w:right w:val="none" w:sz="0" w:space="0" w:color="auto"/>
      </w:divBdr>
    </w:div>
    <w:div w:id="1529642882">
      <w:bodyDiv w:val="1"/>
      <w:marLeft w:val="0"/>
      <w:marRight w:val="0"/>
      <w:marTop w:val="0"/>
      <w:marBottom w:val="0"/>
      <w:divBdr>
        <w:top w:val="none" w:sz="0" w:space="0" w:color="auto"/>
        <w:left w:val="none" w:sz="0" w:space="0" w:color="auto"/>
        <w:bottom w:val="none" w:sz="0" w:space="0" w:color="auto"/>
        <w:right w:val="none" w:sz="0" w:space="0" w:color="auto"/>
      </w:divBdr>
      <w:divsChild>
        <w:div w:id="926614764">
          <w:marLeft w:val="0"/>
          <w:marRight w:val="0"/>
          <w:marTop w:val="0"/>
          <w:marBottom w:val="0"/>
          <w:divBdr>
            <w:top w:val="none" w:sz="0" w:space="0" w:color="auto"/>
            <w:left w:val="none" w:sz="0" w:space="0" w:color="auto"/>
            <w:bottom w:val="none" w:sz="0" w:space="0" w:color="auto"/>
            <w:right w:val="none" w:sz="0" w:space="0" w:color="auto"/>
          </w:divBdr>
        </w:div>
        <w:div w:id="1279412783">
          <w:marLeft w:val="0"/>
          <w:marRight w:val="0"/>
          <w:marTop w:val="0"/>
          <w:marBottom w:val="0"/>
          <w:divBdr>
            <w:top w:val="none" w:sz="0" w:space="0" w:color="auto"/>
            <w:left w:val="none" w:sz="0" w:space="0" w:color="auto"/>
            <w:bottom w:val="none" w:sz="0" w:space="0" w:color="auto"/>
            <w:right w:val="none" w:sz="0" w:space="0" w:color="auto"/>
          </w:divBdr>
        </w:div>
        <w:div w:id="203376185">
          <w:marLeft w:val="0"/>
          <w:marRight w:val="0"/>
          <w:marTop w:val="0"/>
          <w:marBottom w:val="0"/>
          <w:divBdr>
            <w:top w:val="none" w:sz="0" w:space="0" w:color="auto"/>
            <w:left w:val="none" w:sz="0" w:space="0" w:color="auto"/>
            <w:bottom w:val="none" w:sz="0" w:space="0" w:color="auto"/>
            <w:right w:val="none" w:sz="0" w:space="0" w:color="auto"/>
          </w:divBdr>
        </w:div>
        <w:div w:id="353388359">
          <w:marLeft w:val="0"/>
          <w:marRight w:val="0"/>
          <w:marTop w:val="0"/>
          <w:marBottom w:val="0"/>
          <w:divBdr>
            <w:top w:val="none" w:sz="0" w:space="0" w:color="auto"/>
            <w:left w:val="none" w:sz="0" w:space="0" w:color="auto"/>
            <w:bottom w:val="none" w:sz="0" w:space="0" w:color="auto"/>
            <w:right w:val="none" w:sz="0" w:space="0" w:color="auto"/>
          </w:divBdr>
        </w:div>
        <w:div w:id="291987534">
          <w:marLeft w:val="0"/>
          <w:marRight w:val="0"/>
          <w:marTop w:val="0"/>
          <w:marBottom w:val="0"/>
          <w:divBdr>
            <w:top w:val="none" w:sz="0" w:space="0" w:color="auto"/>
            <w:left w:val="none" w:sz="0" w:space="0" w:color="auto"/>
            <w:bottom w:val="none" w:sz="0" w:space="0" w:color="auto"/>
            <w:right w:val="none" w:sz="0" w:space="0" w:color="auto"/>
          </w:divBdr>
        </w:div>
        <w:div w:id="1033312569">
          <w:marLeft w:val="0"/>
          <w:marRight w:val="0"/>
          <w:marTop w:val="0"/>
          <w:marBottom w:val="0"/>
          <w:divBdr>
            <w:top w:val="none" w:sz="0" w:space="0" w:color="auto"/>
            <w:left w:val="none" w:sz="0" w:space="0" w:color="auto"/>
            <w:bottom w:val="none" w:sz="0" w:space="0" w:color="auto"/>
            <w:right w:val="none" w:sz="0" w:space="0" w:color="auto"/>
          </w:divBdr>
        </w:div>
        <w:div w:id="580985279">
          <w:marLeft w:val="0"/>
          <w:marRight w:val="0"/>
          <w:marTop w:val="0"/>
          <w:marBottom w:val="0"/>
          <w:divBdr>
            <w:top w:val="none" w:sz="0" w:space="0" w:color="auto"/>
            <w:left w:val="none" w:sz="0" w:space="0" w:color="auto"/>
            <w:bottom w:val="none" w:sz="0" w:space="0" w:color="auto"/>
            <w:right w:val="none" w:sz="0" w:space="0" w:color="auto"/>
          </w:divBdr>
        </w:div>
        <w:div w:id="631977921">
          <w:marLeft w:val="0"/>
          <w:marRight w:val="0"/>
          <w:marTop w:val="0"/>
          <w:marBottom w:val="0"/>
          <w:divBdr>
            <w:top w:val="none" w:sz="0" w:space="0" w:color="auto"/>
            <w:left w:val="none" w:sz="0" w:space="0" w:color="auto"/>
            <w:bottom w:val="none" w:sz="0" w:space="0" w:color="auto"/>
            <w:right w:val="none" w:sz="0" w:space="0" w:color="auto"/>
          </w:divBdr>
        </w:div>
        <w:div w:id="290136407">
          <w:marLeft w:val="0"/>
          <w:marRight w:val="0"/>
          <w:marTop w:val="0"/>
          <w:marBottom w:val="0"/>
          <w:divBdr>
            <w:top w:val="none" w:sz="0" w:space="0" w:color="auto"/>
            <w:left w:val="none" w:sz="0" w:space="0" w:color="auto"/>
            <w:bottom w:val="none" w:sz="0" w:space="0" w:color="auto"/>
            <w:right w:val="none" w:sz="0" w:space="0" w:color="auto"/>
          </w:divBdr>
        </w:div>
        <w:div w:id="610551300">
          <w:marLeft w:val="0"/>
          <w:marRight w:val="0"/>
          <w:marTop w:val="0"/>
          <w:marBottom w:val="0"/>
          <w:divBdr>
            <w:top w:val="none" w:sz="0" w:space="0" w:color="auto"/>
            <w:left w:val="none" w:sz="0" w:space="0" w:color="auto"/>
            <w:bottom w:val="none" w:sz="0" w:space="0" w:color="auto"/>
            <w:right w:val="none" w:sz="0" w:space="0" w:color="auto"/>
          </w:divBdr>
        </w:div>
        <w:div w:id="879827204">
          <w:marLeft w:val="0"/>
          <w:marRight w:val="0"/>
          <w:marTop w:val="0"/>
          <w:marBottom w:val="0"/>
          <w:divBdr>
            <w:top w:val="none" w:sz="0" w:space="0" w:color="auto"/>
            <w:left w:val="none" w:sz="0" w:space="0" w:color="auto"/>
            <w:bottom w:val="none" w:sz="0" w:space="0" w:color="auto"/>
            <w:right w:val="none" w:sz="0" w:space="0" w:color="auto"/>
          </w:divBdr>
        </w:div>
        <w:div w:id="1176336595">
          <w:marLeft w:val="0"/>
          <w:marRight w:val="0"/>
          <w:marTop w:val="0"/>
          <w:marBottom w:val="0"/>
          <w:divBdr>
            <w:top w:val="none" w:sz="0" w:space="0" w:color="auto"/>
            <w:left w:val="none" w:sz="0" w:space="0" w:color="auto"/>
            <w:bottom w:val="none" w:sz="0" w:space="0" w:color="auto"/>
            <w:right w:val="none" w:sz="0" w:space="0" w:color="auto"/>
          </w:divBdr>
        </w:div>
        <w:div w:id="1680425577">
          <w:marLeft w:val="0"/>
          <w:marRight w:val="0"/>
          <w:marTop w:val="0"/>
          <w:marBottom w:val="0"/>
          <w:divBdr>
            <w:top w:val="none" w:sz="0" w:space="0" w:color="auto"/>
            <w:left w:val="none" w:sz="0" w:space="0" w:color="auto"/>
            <w:bottom w:val="none" w:sz="0" w:space="0" w:color="auto"/>
            <w:right w:val="none" w:sz="0" w:space="0" w:color="auto"/>
          </w:divBdr>
        </w:div>
        <w:div w:id="1165785030">
          <w:marLeft w:val="0"/>
          <w:marRight w:val="0"/>
          <w:marTop w:val="0"/>
          <w:marBottom w:val="0"/>
          <w:divBdr>
            <w:top w:val="none" w:sz="0" w:space="0" w:color="auto"/>
            <w:left w:val="none" w:sz="0" w:space="0" w:color="auto"/>
            <w:bottom w:val="none" w:sz="0" w:space="0" w:color="auto"/>
            <w:right w:val="none" w:sz="0" w:space="0" w:color="auto"/>
          </w:divBdr>
        </w:div>
        <w:div w:id="233904788">
          <w:marLeft w:val="0"/>
          <w:marRight w:val="0"/>
          <w:marTop w:val="0"/>
          <w:marBottom w:val="0"/>
          <w:divBdr>
            <w:top w:val="none" w:sz="0" w:space="0" w:color="auto"/>
            <w:left w:val="none" w:sz="0" w:space="0" w:color="auto"/>
            <w:bottom w:val="none" w:sz="0" w:space="0" w:color="auto"/>
            <w:right w:val="none" w:sz="0" w:space="0" w:color="auto"/>
          </w:divBdr>
        </w:div>
        <w:div w:id="1081102485">
          <w:marLeft w:val="0"/>
          <w:marRight w:val="0"/>
          <w:marTop w:val="0"/>
          <w:marBottom w:val="0"/>
          <w:divBdr>
            <w:top w:val="none" w:sz="0" w:space="0" w:color="auto"/>
            <w:left w:val="none" w:sz="0" w:space="0" w:color="auto"/>
            <w:bottom w:val="none" w:sz="0" w:space="0" w:color="auto"/>
            <w:right w:val="none" w:sz="0" w:space="0" w:color="auto"/>
          </w:divBdr>
        </w:div>
        <w:div w:id="2142069030">
          <w:marLeft w:val="0"/>
          <w:marRight w:val="0"/>
          <w:marTop w:val="0"/>
          <w:marBottom w:val="0"/>
          <w:divBdr>
            <w:top w:val="none" w:sz="0" w:space="0" w:color="auto"/>
            <w:left w:val="none" w:sz="0" w:space="0" w:color="auto"/>
            <w:bottom w:val="none" w:sz="0" w:space="0" w:color="auto"/>
            <w:right w:val="none" w:sz="0" w:space="0" w:color="auto"/>
          </w:divBdr>
        </w:div>
        <w:div w:id="66073364">
          <w:marLeft w:val="0"/>
          <w:marRight w:val="0"/>
          <w:marTop w:val="0"/>
          <w:marBottom w:val="0"/>
          <w:divBdr>
            <w:top w:val="none" w:sz="0" w:space="0" w:color="auto"/>
            <w:left w:val="none" w:sz="0" w:space="0" w:color="auto"/>
            <w:bottom w:val="none" w:sz="0" w:space="0" w:color="auto"/>
            <w:right w:val="none" w:sz="0" w:space="0" w:color="auto"/>
          </w:divBdr>
        </w:div>
        <w:div w:id="271326956">
          <w:marLeft w:val="0"/>
          <w:marRight w:val="0"/>
          <w:marTop w:val="0"/>
          <w:marBottom w:val="0"/>
          <w:divBdr>
            <w:top w:val="none" w:sz="0" w:space="0" w:color="auto"/>
            <w:left w:val="none" w:sz="0" w:space="0" w:color="auto"/>
            <w:bottom w:val="none" w:sz="0" w:space="0" w:color="auto"/>
            <w:right w:val="none" w:sz="0" w:space="0" w:color="auto"/>
          </w:divBdr>
        </w:div>
        <w:div w:id="1591237906">
          <w:marLeft w:val="0"/>
          <w:marRight w:val="0"/>
          <w:marTop w:val="0"/>
          <w:marBottom w:val="0"/>
          <w:divBdr>
            <w:top w:val="none" w:sz="0" w:space="0" w:color="auto"/>
            <w:left w:val="none" w:sz="0" w:space="0" w:color="auto"/>
            <w:bottom w:val="none" w:sz="0" w:space="0" w:color="auto"/>
            <w:right w:val="none" w:sz="0" w:space="0" w:color="auto"/>
          </w:divBdr>
        </w:div>
        <w:div w:id="349186475">
          <w:marLeft w:val="0"/>
          <w:marRight w:val="0"/>
          <w:marTop w:val="0"/>
          <w:marBottom w:val="0"/>
          <w:divBdr>
            <w:top w:val="none" w:sz="0" w:space="0" w:color="auto"/>
            <w:left w:val="none" w:sz="0" w:space="0" w:color="auto"/>
            <w:bottom w:val="none" w:sz="0" w:space="0" w:color="auto"/>
            <w:right w:val="none" w:sz="0" w:space="0" w:color="auto"/>
          </w:divBdr>
        </w:div>
        <w:div w:id="728651113">
          <w:marLeft w:val="0"/>
          <w:marRight w:val="0"/>
          <w:marTop w:val="0"/>
          <w:marBottom w:val="0"/>
          <w:divBdr>
            <w:top w:val="none" w:sz="0" w:space="0" w:color="auto"/>
            <w:left w:val="none" w:sz="0" w:space="0" w:color="auto"/>
            <w:bottom w:val="none" w:sz="0" w:space="0" w:color="auto"/>
            <w:right w:val="none" w:sz="0" w:space="0" w:color="auto"/>
          </w:divBdr>
        </w:div>
        <w:div w:id="1188376340">
          <w:marLeft w:val="0"/>
          <w:marRight w:val="0"/>
          <w:marTop w:val="0"/>
          <w:marBottom w:val="0"/>
          <w:divBdr>
            <w:top w:val="none" w:sz="0" w:space="0" w:color="auto"/>
            <w:left w:val="none" w:sz="0" w:space="0" w:color="auto"/>
            <w:bottom w:val="none" w:sz="0" w:space="0" w:color="auto"/>
            <w:right w:val="none" w:sz="0" w:space="0" w:color="auto"/>
          </w:divBdr>
        </w:div>
        <w:div w:id="708646309">
          <w:marLeft w:val="0"/>
          <w:marRight w:val="0"/>
          <w:marTop w:val="0"/>
          <w:marBottom w:val="0"/>
          <w:divBdr>
            <w:top w:val="none" w:sz="0" w:space="0" w:color="auto"/>
            <w:left w:val="none" w:sz="0" w:space="0" w:color="auto"/>
            <w:bottom w:val="none" w:sz="0" w:space="0" w:color="auto"/>
            <w:right w:val="none" w:sz="0" w:space="0" w:color="auto"/>
          </w:divBdr>
        </w:div>
        <w:div w:id="1836602290">
          <w:marLeft w:val="0"/>
          <w:marRight w:val="0"/>
          <w:marTop w:val="0"/>
          <w:marBottom w:val="0"/>
          <w:divBdr>
            <w:top w:val="none" w:sz="0" w:space="0" w:color="auto"/>
            <w:left w:val="none" w:sz="0" w:space="0" w:color="auto"/>
            <w:bottom w:val="none" w:sz="0" w:space="0" w:color="auto"/>
            <w:right w:val="none" w:sz="0" w:space="0" w:color="auto"/>
          </w:divBdr>
        </w:div>
        <w:div w:id="1769110621">
          <w:marLeft w:val="0"/>
          <w:marRight w:val="0"/>
          <w:marTop w:val="0"/>
          <w:marBottom w:val="0"/>
          <w:divBdr>
            <w:top w:val="none" w:sz="0" w:space="0" w:color="auto"/>
            <w:left w:val="none" w:sz="0" w:space="0" w:color="auto"/>
            <w:bottom w:val="none" w:sz="0" w:space="0" w:color="auto"/>
            <w:right w:val="none" w:sz="0" w:space="0" w:color="auto"/>
          </w:divBdr>
        </w:div>
        <w:div w:id="853153593">
          <w:marLeft w:val="0"/>
          <w:marRight w:val="0"/>
          <w:marTop w:val="0"/>
          <w:marBottom w:val="0"/>
          <w:divBdr>
            <w:top w:val="none" w:sz="0" w:space="0" w:color="auto"/>
            <w:left w:val="none" w:sz="0" w:space="0" w:color="auto"/>
            <w:bottom w:val="none" w:sz="0" w:space="0" w:color="auto"/>
            <w:right w:val="none" w:sz="0" w:space="0" w:color="auto"/>
          </w:divBdr>
        </w:div>
        <w:div w:id="1691107341">
          <w:marLeft w:val="0"/>
          <w:marRight w:val="0"/>
          <w:marTop w:val="0"/>
          <w:marBottom w:val="0"/>
          <w:divBdr>
            <w:top w:val="none" w:sz="0" w:space="0" w:color="auto"/>
            <w:left w:val="none" w:sz="0" w:space="0" w:color="auto"/>
            <w:bottom w:val="none" w:sz="0" w:space="0" w:color="auto"/>
            <w:right w:val="none" w:sz="0" w:space="0" w:color="auto"/>
          </w:divBdr>
        </w:div>
        <w:div w:id="1197232411">
          <w:marLeft w:val="0"/>
          <w:marRight w:val="0"/>
          <w:marTop w:val="0"/>
          <w:marBottom w:val="0"/>
          <w:divBdr>
            <w:top w:val="none" w:sz="0" w:space="0" w:color="auto"/>
            <w:left w:val="none" w:sz="0" w:space="0" w:color="auto"/>
            <w:bottom w:val="none" w:sz="0" w:space="0" w:color="auto"/>
            <w:right w:val="none" w:sz="0" w:space="0" w:color="auto"/>
          </w:divBdr>
        </w:div>
        <w:div w:id="532035515">
          <w:marLeft w:val="0"/>
          <w:marRight w:val="0"/>
          <w:marTop w:val="0"/>
          <w:marBottom w:val="0"/>
          <w:divBdr>
            <w:top w:val="none" w:sz="0" w:space="0" w:color="auto"/>
            <w:left w:val="none" w:sz="0" w:space="0" w:color="auto"/>
            <w:bottom w:val="none" w:sz="0" w:space="0" w:color="auto"/>
            <w:right w:val="none" w:sz="0" w:space="0" w:color="auto"/>
          </w:divBdr>
        </w:div>
        <w:div w:id="429549537">
          <w:marLeft w:val="0"/>
          <w:marRight w:val="0"/>
          <w:marTop w:val="0"/>
          <w:marBottom w:val="0"/>
          <w:divBdr>
            <w:top w:val="none" w:sz="0" w:space="0" w:color="auto"/>
            <w:left w:val="none" w:sz="0" w:space="0" w:color="auto"/>
            <w:bottom w:val="none" w:sz="0" w:space="0" w:color="auto"/>
            <w:right w:val="none" w:sz="0" w:space="0" w:color="auto"/>
          </w:divBdr>
        </w:div>
        <w:div w:id="1345866366">
          <w:marLeft w:val="0"/>
          <w:marRight w:val="0"/>
          <w:marTop w:val="0"/>
          <w:marBottom w:val="0"/>
          <w:divBdr>
            <w:top w:val="none" w:sz="0" w:space="0" w:color="auto"/>
            <w:left w:val="none" w:sz="0" w:space="0" w:color="auto"/>
            <w:bottom w:val="none" w:sz="0" w:space="0" w:color="auto"/>
            <w:right w:val="none" w:sz="0" w:space="0" w:color="auto"/>
          </w:divBdr>
        </w:div>
        <w:div w:id="1644312310">
          <w:marLeft w:val="0"/>
          <w:marRight w:val="0"/>
          <w:marTop w:val="0"/>
          <w:marBottom w:val="0"/>
          <w:divBdr>
            <w:top w:val="none" w:sz="0" w:space="0" w:color="auto"/>
            <w:left w:val="none" w:sz="0" w:space="0" w:color="auto"/>
            <w:bottom w:val="none" w:sz="0" w:space="0" w:color="auto"/>
            <w:right w:val="none" w:sz="0" w:space="0" w:color="auto"/>
          </w:divBdr>
        </w:div>
        <w:div w:id="156582979">
          <w:marLeft w:val="0"/>
          <w:marRight w:val="0"/>
          <w:marTop w:val="0"/>
          <w:marBottom w:val="0"/>
          <w:divBdr>
            <w:top w:val="none" w:sz="0" w:space="0" w:color="auto"/>
            <w:left w:val="none" w:sz="0" w:space="0" w:color="auto"/>
            <w:bottom w:val="none" w:sz="0" w:space="0" w:color="auto"/>
            <w:right w:val="none" w:sz="0" w:space="0" w:color="auto"/>
          </w:divBdr>
        </w:div>
        <w:div w:id="1372683458">
          <w:marLeft w:val="0"/>
          <w:marRight w:val="0"/>
          <w:marTop w:val="0"/>
          <w:marBottom w:val="0"/>
          <w:divBdr>
            <w:top w:val="none" w:sz="0" w:space="0" w:color="auto"/>
            <w:left w:val="none" w:sz="0" w:space="0" w:color="auto"/>
            <w:bottom w:val="none" w:sz="0" w:space="0" w:color="auto"/>
            <w:right w:val="none" w:sz="0" w:space="0" w:color="auto"/>
          </w:divBdr>
        </w:div>
        <w:div w:id="1208302190">
          <w:marLeft w:val="0"/>
          <w:marRight w:val="0"/>
          <w:marTop w:val="0"/>
          <w:marBottom w:val="0"/>
          <w:divBdr>
            <w:top w:val="none" w:sz="0" w:space="0" w:color="auto"/>
            <w:left w:val="none" w:sz="0" w:space="0" w:color="auto"/>
            <w:bottom w:val="none" w:sz="0" w:space="0" w:color="auto"/>
            <w:right w:val="none" w:sz="0" w:space="0" w:color="auto"/>
          </w:divBdr>
        </w:div>
        <w:div w:id="717314935">
          <w:marLeft w:val="0"/>
          <w:marRight w:val="0"/>
          <w:marTop w:val="0"/>
          <w:marBottom w:val="0"/>
          <w:divBdr>
            <w:top w:val="none" w:sz="0" w:space="0" w:color="auto"/>
            <w:left w:val="none" w:sz="0" w:space="0" w:color="auto"/>
            <w:bottom w:val="none" w:sz="0" w:space="0" w:color="auto"/>
            <w:right w:val="none" w:sz="0" w:space="0" w:color="auto"/>
          </w:divBdr>
        </w:div>
        <w:div w:id="65537127">
          <w:marLeft w:val="0"/>
          <w:marRight w:val="0"/>
          <w:marTop w:val="0"/>
          <w:marBottom w:val="0"/>
          <w:divBdr>
            <w:top w:val="none" w:sz="0" w:space="0" w:color="auto"/>
            <w:left w:val="none" w:sz="0" w:space="0" w:color="auto"/>
            <w:bottom w:val="none" w:sz="0" w:space="0" w:color="auto"/>
            <w:right w:val="none" w:sz="0" w:space="0" w:color="auto"/>
          </w:divBdr>
        </w:div>
        <w:div w:id="1656101600">
          <w:marLeft w:val="0"/>
          <w:marRight w:val="0"/>
          <w:marTop w:val="0"/>
          <w:marBottom w:val="0"/>
          <w:divBdr>
            <w:top w:val="none" w:sz="0" w:space="0" w:color="auto"/>
            <w:left w:val="none" w:sz="0" w:space="0" w:color="auto"/>
            <w:bottom w:val="none" w:sz="0" w:space="0" w:color="auto"/>
            <w:right w:val="none" w:sz="0" w:space="0" w:color="auto"/>
          </w:divBdr>
        </w:div>
        <w:div w:id="339283192">
          <w:marLeft w:val="0"/>
          <w:marRight w:val="0"/>
          <w:marTop w:val="0"/>
          <w:marBottom w:val="0"/>
          <w:divBdr>
            <w:top w:val="none" w:sz="0" w:space="0" w:color="auto"/>
            <w:left w:val="none" w:sz="0" w:space="0" w:color="auto"/>
            <w:bottom w:val="none" w:sz="0" w:space="0" w:color="auto"/>
            <w:right w:val="none" w:sz="0" w:space="0" w:color="auto"/>
          </w:divBdr>
        </w:div>
        <w:div w:id="365253864">
          <w:marLeft w:val="0"/>
          <w:marRight w:val="0"/>
          <w:marTop w:val="0"/>
          <w:marBottom w:val="0"/>
          <w:divBdr>
            <w:top w:val="none" w:sz="0" w:space="0" w:color="auto"/>
            <w:left w:val="none" w:sz="0" w:space="0" w:color="auto"/>
            <w:bottom w:val="none" w:sz="0" w:space="0" w:color="auto"/>
            <w:right w:val="none" w:sz="0" w:space="0" w:color="auto"/>
          </w:divBdr>
        </w:div>
        <w:div w:id="1646155901">
          <w:marLeft w:val="0"/>
          <w:marRight w:val="0"/>
          <w:marTop w:val="0"/>
          <w:marBottom w:val="0"/>
          <w:divBdr>
            <w:top w:val="none" w:sz="0" w:space="0" w:color="auto"/>
            <w:left w:val="none" w:sz="0" w:space="0" w:color="auto"/>
            <w:bottom w:val="none" w:sz="0" w:space="0" w:color="auto"/>
            <w:right w:val="none" w:sz="0" w:space="0" w:color="auto"/>
          </w:divBdr>
        </w:div>
        <w:div w:id="1720744325">
          <w:marLeft w:val="0"/>
          <w:marRight w:val="0"/>
          <w:marTop w:val="0"/>
          <w:marBottom w:val="0"/>
          <w:divBdr>
            <w:top w:val="none" w:sz="0" w:space="0" w:color="auto"/>
            <w:left w:val="none" w:sz="0" w:space="0" w:color="auto"/>
            <w:bottom w:val="none" w:sz="0" w:space="0" w:color="auto"/>
            <w:right w:val="none" w:sz="0" w:space="0" w:color="auto"/>
          </w:divBdr>
        </w:div>
        <w:div w:id="62877659">
          <w:marLeft w:val="0"/>
          <w:marRight w:val="0"/>
          <w:marTop w:val="0"/>
          <w:marBottom w:val="0"/>
          <w:divBdr>
            <w:top w:val="none" w:sz="0" w:space="0" w:color="auto"/>
            <w:left w:val="none" w:sz="0" w:space="0" w:color="auto"/>
            <w:bottom w:val="none" w:sz="0" w:space="0" w:color="auto"/>
            <w:right w:val="none" w:sz="0" w:space="0" w:color="auto"/>
          </w:divBdr>
        </w:div>
        <w:div w:id="1018119136">
          <w:marLeft w:val="0"/>
          <w:marRight w:val="0"/>
          <w:marTop w:val="0"/>
          <w:marBottom w:val="0"/>
          <w:divBdr>
            <w:top w:val="none" w:sz="0" w:space="0" w:color="auto"/>
            <w:left w:val="none" w:sz="0" w:space="0" w:color="auto"/>
            <w:bottom w:val="none" w:sz="0" w:space="0" w:color="auto"/>
            <w:right w:val="none" w:sz="0" w:space="0" w:color="auto"/>
          </w:divBdr>
        </w:div>
        <w:div w:id="7949048">
          <w:marLeft w:val="0"/>
          <w:marRight w:val="0"/>
          <w:marTop w:val="0"/>
          <w:marBottom w:val="0"/>
          <w:divBdr>
            <w:top w:val="none" w:sz="0" w:space="0" w:color="auto"/>
            <w:left w:val="none" w:sz="0" w:space="0" w:color="auto"/>
            <w:bottom w:val="none" w:sz="0" w:space="0" w:color="auto"/>
            <w:right w:val="none" w:sz="0" w:space="0" w:color="auto"/>
          </w:divBdr>
        </w:div>
        <w:div w:id="954171129">
          <w:marLeft w:val="0"/>
          <w:marRight w:val="0"/>
          <w:marTop w:val="0"/>
          <w:marBottom w:val="0"/>
          <w:divBdr>
            <w:top w:val="none" w:sz="0" w:space="0" w:color="auto"/>
            <w:left w:val="none" w:sz="0" w:space="0" w:color="auto"/>
            <w:bottom w:val="none" w:sz="0" w:space="0" w:color="auto"/>
            <w:right w:val="none" w:sz="0" w:space="0" w:color="auto"/>
          </w:divBdr>
        </w:div>
        <w:div w:id="1464612729">
          <w:marLeft w:val="0"/>
          <w:marRight w:val="0"/>
          <w:marTop w:val="0"/>
          <w:marBottom w:val="0"/>
          <w:divBdr>
            <w:top w:val="none" w:sz="0" w:space="0" w:color="auto"/>
            <w:left w:val="none" w:sz="0" w:space="0" w:color="auto"/>
            <w:bottom w:val="none" w:sz="0" w:space="0" w:color="auto"/>
            <w:right w:val="none" w:sz="0" w:space="0" w:color="auto"/>
          </w:divBdr>
        </w:div>
        <w:div w:id="613483583">
          <w:marLeft w:val="0"/>
          <w:marRight w:val="0"/>
          <w:marTop w:val="0"/>
          <w:marBottom w:val="0"/>
          <w:divBdr>
            <w:top w:val="none" w:sz="0" w:space="0" w:color="auto"/>
            <w:left w:val="none" w:sz="0" w:space="0" w:color="auto"/>
            <w:bottom w:val="none" w:sz="0" w:space="0" w:color="auto"/>
            <w:right w:val="none" w:sz="0" w:space="0" w:color="auto"/>
          </w:divBdr>
        </w:div>
        <w:div w:id="1710959693">
          <w:marLeft w:val="0"/>
          <w:marRight w:val="0"/>
          <w:marTop w:val="0"/>
          <w:marBottom w:val="0"/>
          <w:divBdr>
            <w:top w:val="none" w:sz="0" w:space="0" w:color="auto"/>
            <w:left w:val="none" w:sz="0" w:space="0" w:color="auto"/>
            <w:bottom w:val="none" w:sz="0" w:space="0" w:color="auto"/>
            <w:right w:val="none" w:sz="0" w:space="0" w:color="auto"/>
          </w:divBdr>
        </w:div>
        <w:div w:id="688725614">
          <w:marLeft w:val="0"/>
          <w:marRight w:val="0"/>
          <w:marTop w:val="0"/>
          <w:marBottom w:val="0"/>
          <w:divBdr>
            <w:top w:val="none" w:sz="0" w:space="0" w:color="auto"/>
            <w:left w:val="none" w:sz="0" w:space="0" w:color="auto"/>
            <w:bottom w:val="none" w:sz="0" w:space="0" w:color="auto"/>
            <w:right w:val="none" w:sz="0" w:space="0" w:color="auto"/>
          </w:divBdr>
        </w:div>
        <w:div w:id="2002926352">
          <w:marLeft w:val="0"/>
          <w:marRight w:val="0"/>
          <w:marTop w:val="0"/>
          <w:marBottom w:val="0"/>
          <w:divBdr>
            <w:top w:val="none" w:sz="0" w:space="0" w:color="auto"/>
            <w:left w:val="none" w:sz="0" w:space="0" w:color="auto"/>
            <w:bottom w:val="none" w:sz="0" w:space="0" w:color="auto"/>
            <w:right w:val="none" w:sz="0" w:space="0" w:color="auto"/>
          </w:divBdr>
        </w:div>
        <w:div w:id="2033801820">
          <w:marLeft w:val="0"/>
          <w:marRight w:val="0"/>
          <w:marTop w:val="0"/>
          <w:marBottom w:val="0"/>
          <w:divBdr>
            <w:top w:val="none" w:sz="0" w:space="0" w:color="auto"/>
            <w:left w:val="none" w:sz="0" w:space="0" w:color="auto"/>
            <w:bottom w:val="none" w:sz="0" w:space="0" w:color="auto"/>
            <w:right w:val="none" w:sz="0" w:space="0" w:color="auto"/>
          </w:divBdr>
        </w:div>
        <w:div w:id="226841854">
          <w:marLeft w:val="0"/>
          <w:marRight w:val="0"/>
          <w:marTop w:val="0"/>
          <w:marBottom w:val="0"/>
          <w:divBdr>
            <w:top w:val="none" w:sz="0" w:space="0" w:color="auto"/>
            <w:left w:val="none" w:sz="0" w:space="0" w:color="auto"/>
            <w:bottom w:val="none" w:sz="0" w:space="0" w:color="auto"/>
            <w:right w:val="none" w:sz="0" w:space="0" w:color="auto"/>
          </w:divBdr>
        </w:div>
        <w:div w:id="637034711">
          <w:marLeft w:val="0"/>
          <w:marRight w:val="0"/>
          <w:marTop w:val="0"/>
          <w:marBottom w:val="0"/>
          <w:divBdr>
            <w:top w:val="none" w:sz="0" w:space="0" w:color="auto"/>
            <w:left w:val="none" w:sz="0" w:space="0" w:color="auto"/>
            <w:bottom w:val="none" w:sz="0" w:space="0" w:color="auto"/>
            <w:right w:val="none" w:sz="0" w:space="0" w:color="auto"/>
          </w:divBdr>
        </w:div>
        <w:div w:id="987435591">
          <w:marLeft w:val="0"/>
          <w:marRight w:val="0"/>
          <w:marTop w:val="0"/>
          <w:marBottom w:val="0"/>
          <w:divBdr>
            <w:top w:val="none" w:sz="0" w:space="0" w:color="auto"/>
            <w:left w:val="none" w:sz="0" w:space="0" w:color="auto"/>
            <w:bottom w:val="none" w:sz="0" w:space="0" w:color="auto"/>
            <w:right w:val="none" w:sz="0" w:space="0" w:color="auto"/>
          </w:divBdr>
        </w:div>
        <w:div w:id="765998880">
          <w:marLeft w:val="0"/>
          <w:marRight w:val="0"/>
          <w:marTop w:val="0"/>
          <w:marBottom w:val="0"/>
          <w:divBdr>
            <w:top w:val="none" w:sz="0" w:space="0" w:color="auto"/>
            <w:left w:val="none" w:sz="0" w:space="0" w:color="auto"/>
            <w:bottom w:val="none" w:sz="0" w:space="0" w:color="auto"/>
            <w:right w:val="none" w:sz="0" w:space="0" w:color="auto"/>
          </w:divBdr>
        </w:div>
        <w:div w:id="1509055491">
          <w:marLeft w:val="0"/>
          <w:marRight w:val="0"/>
          <w:marTop w:val="0"/>
          <w:marBottom w:val="0"/>
          <w:divBdr>
            <w:top w:val="none" w:sz="0" w:space="0" w:color="auto"/>
            <w:left w:val="none" w:sz="0" w:space="0" w:color="auto"/>
            <w:bottom w:val="none" w:sz="0" w:space="0" w:color="auto"/>
            <w:right w:val="none" w:sz="0" w:space="0" w:color="auto"/>
          </w:divBdr>
        </w:div>
        <w:div w:id="259410762">
          <w:marLeft w:val="0"/>
          <w:marRight w:val="0"/>
          <w:marTop w:val="0"/>
          <w:marBottom w:val="0"/>
          <w:divBdr>
            <w:top w:val="none" w:sz="0" w:space="0" w:color="auto"/>
            <w:left w:val="none" w:sz="0" w:space="0" w:color="auto"/>
            <w:bottom w:val="none" w:sz="0" w:space="0" w:color="auto"/>
            <w:right w:val="none" w:sz="0" w:space="0" w:color="auto"/>
          </w:divBdr>
        </w:div>
        <w:div w:id="2045134543">
          <w:marLeft w:val="0"/>
          <w:marRight w:val="0"/>
          <w:marTop w:val="0"/>
          <w:marBottom w:val="0"/>
          <w:divBdr>
            <w:top w:val="none" w:sz="0" w:space="0" w:color="auto"/>
            <w:left w:val="none" w:sz="0" w:space="0" w:color="auto"/>
            <w:bottom w:val="none" w:sz="0" w:space="0" w:color="auto"/>
            <w:right w:val="none" w:sz="0" w:space="0" w:color="auto"/>
          </w:divBdr>
        </w:div>
        <w:div w:id="309871839">
          <w:marLeft w:val="0"/>
          <w:marRight w:val="0"/>
          <w:marTop w:val="0"/>
          <w:marBottom w:val="0"/>
          <w:divBdr>
            <w:top w:val="none" w:sz="0" w:space="0" w:color="auto"/>
            <w:left w:val="none" w:sz="0" w:space="0" w:color="auto"/>
            <w:bottom w:val="none" w:sz="0" w:space="0" w:color="auto"/>
            <w:right w:val="none" w:sz="0" w:space="0" w:color="auto"/>
          </w:divBdr>
        </w:div>
        <w:div w:id="914969757">
          <w:marLeft w:val="0"/>
          <w:marRight w:val="0"/>
          <w:marTop w:val="0"/>
          <w:marBottom w:val="0"/>
          <w:divBdr>
            <w:top w:val="none" w:sz="0" w:space="0" w:color="auto"/>
            <w:left w:val="none" w:sz="0" w:space="0" w:color="auto"/>
            <w:bottom w:val="none" w:sz="0" w:space="0" w:color="auto"/>
            <w:right w:val="none" w:sz="0" w:space="0" w:color="auto"/>
          </w:divBdr>
        </w:div>
        <w:div w:id="668607164">
          <w:marLeft w:val="0"/>
          <w:marRight w:val="0"/>
          <w:marTop w:val="0"/>
          <w:marBottom w:val="0"/>
          <w:divBdr>
            <w:top w:val="none" w:sz="0" w:space="0" w:color="auto"/>
            <w:left w:val="none" w:sz="0" w:space="0" w:color="auto"/>
            <w:bottom w:val="none" w:sz="0" w:space="0" w:color="auto"/>
            <w:right w:val="none" w:sz="0" w:space="0" w:color="auto"/>
          </w:divBdr>
        </w:div>
        <w:div w:id="389885854">
          <w:marLeft w:val="0"/>
          <w:marRight w:val="0"/>
          <w:marTop w:val="0"/>
          <w:marBottom w:val="0"/>
          <w:divBdr>
            <w:top w:val="none" w:sz="0" w:space="0" w:color="auto"/>
            <w:left w:val="none" w:sz="0" w:space="0" w:color="auto"/>
            <w:bottom w:val="none" w:sz="0" w:space="0" w:color="auto"/>
            <w:right w:val="none" w:sz="0" w:space="0" w:color="auto"/>
          </w:divBdr>
        </w:div>
        <w:div w:id="1389843368">
          <w:marLeft w:val="0"/>
          <w:marRight w:val="0"/>
          <w:marTop w:val="0"/>
          <w:marBottom w:val="0"/>
          <w:divBdr>
            <w:top w:val="none" w:sz="0" w:space="0" w:color="auto"/>
            <w:left w:val="none" w:sz="0" w:space="0" w:color="auto"/>
            <w:bottom w:val="none" w:sz="0" w:space="0" w:color="auto"/>
            <w:right w:val="none" w:sz="0" w:space="0" w:color="auto"/>
          </w:divBdr>
        </w:div>
        <w:div w:id="2027367637">
          <w:marLeft w:val="0"/>
          <w:marRight w:val="0"/>
          <w:marTop w:val="0"/>
          <w:marBottom w:val="0"/>
          <w:divBdr>
            <w:top w:val="none" w:sz="0" w:space="0" w:color="auto"/>
            <w:left w:val="none" w:sz="0" w:space="0" w:color="auto"/>
            <w:bottom w:val="none" w:sz="0" w:space="0" w:color="auto"/>
            <w:right w:val="none" w:sz="0" w:space="0" w:color="auto"/>
          </w:divBdr>
        </w:div>
        <w:div w:id="2105681806">
          <w:marLeft w:val="0"/>
          <w:marRight w:val="0"/>
          <w:marTop w:val="0"/>
          <w:marBottom w:val="0"/>
          <w:divBdr>
            <w:top w:val="none" w:sz="0" w:space="0" w:color="auto"/>
            <w:left w:val="none" w:sz="0" w:space="0" w:color="auto"/>
            <w:bottom w:val="none" w:sz="0" w:space="0" w:color="auto"/>
            <w:right w:val="none" w:sz="0" w:space="0" w:color="auto"/>
          </w:divBdr>
        </w:div>
        <w:div w:id="264045433">
          <w:marLeft w:val="0"/>
          <w:marRight w:val="0"/>
          <w:marTop w:val="0"/>
          <w:marBottom w:val="0"/>
          <w:divBdr>
            <w:top w:val="none" w:sz="0" w:space="0" w:color="auto"/>
            <w:left w:val="none" w:sz="0" w:space="0" w:color="auto"/>
            <w:bottom w:val="none" w:sz="0" w:space="0" w:color="auto"/>
            <w:right w:val="none" w:sz="0" w:space="0" w:color="auto"/>
          </w:divBdr>
        </w:div>
        <w:div w:id="1064134665">
          <w:marLeft w:val="0"/>
          <w:marRight w:val="0"/>
          <w:marTop w:val="0"/>
          <w:marBottom w:val="0"/>
          <w:divBdr>
            <w:top w:val="none" w:sz="0" w:space="0" w:color="auto"/>
            <w:left w:val="none" w:sz="0" w:space="0" w:color="auto"/>
            <w:bottom w:val="none" w:sz="0" w:space="0" w:color="auto"/>
            <w:right w:val="none" w:sz="0" w:space="0" w:color="auto"/>
          </w:divBdr>
        </w:div>
        <w:div w:id="1472089387">
          <w:marLeft w:val="0"/>
          <w:marRight w:val="0"/>
          <w:marTop w:val="0"/>
          <w:marBottom w:val="0"/>
          <w:divBdr>
            <w:top w:val="none" w:sz="0" w:space="0" w:color="auto"/>
            <w:left w:val="none" w:sz="0" w:space="0" w:color="auto"/>
            <w:bottom w:val="none" w:sz="0" w:space="0" w:color="auto"/>
            <w:right w:val="none" w:sz="0" w:space="0" w:color="auto"/>
          </w:divBdr>
        </w:div>
        <w:div w:id="270086615">
          <w:marLeft w:val="0"/>
          <w:marRight w:val="0"/>
          <w:marTop w:val="0"/>
          <w:marBottom w:val="0"/>
          <w:divBdr>
            <w:top w:val="none" w:sz="0" w:space="0" w:color="auto"/>
            <w:left w:val="none" w:sz="0" w:space="0" w:color="auto"/>
            <w:bottom w:val="none" w:sz="0" w:space="0" w:color="auto"/>
            <w:right w:val="none" w:sz="0" w:space="0" w:color="auto"/>
          </w:divBdr>
        </w:div>
        <w:div w:id="433089117">
          <w:marLeft w:val="0"/>
          <w:marRight w:val="0"/>
          <w:marTop w:val="0"/>
          <w:marBottom w:val="0"/>
          <w:divBdr>
            <w:top w:val="none" w:sz="0" w:space="0" w:color="auto"/>
            <w:left w:val="none" w:sz="0" w:space="0" w:color="auto"/>
            <w:bottom w:val="none" w:sz="0" w:space="0" w:color="auto"/>
            <w:right w:val="none" w:sz="0" w:space="0" w:color="auto"/>
          </w:divBdr>
        </w:div>
        <w:div w:id="193201670">
          <w:marLeft w:val="0"/>
          <w:marRight w:val="0"/>
          <w:marTop w:val="0"/>
          <w:marBottom w:val="0"/>
          <w:divBdr>
            <w:top w:val="none" w:sz="0" w:space="0" w:color="auto"/>
            <w:left w:val="none" w:sz="0" w:space="0" w:color="auto"/>
            <w:bottom w:val="none" w:sz="0" w:space="0" w:color="auto"/>
            <w:right w:val="none" w:sz="0" w:space="0" w:color="auto"/>
          </w:divBdr>
        </w:div>
        <w:div w:id="231670531">
          <w:marLeft w:val="0"/>
          <w:marRight w:val="0"/>
          <w:marTop w:val="0"/>
          <w:marBottom w:val="0"/>
          <w:divBdr>
            <w:top w:val="none" w:sz="0" w:space="0" w:color="auto"/>
            <w:left w:val="none" w:sz="0" w:space="0" w:color="auto"/>
            <w:bottom w:val="none" w:sz="0" w:space="0" w:color="auto"/>
            <w:right w:val="none" w:sz="0" w:space="0" w:color="auto"/>
          </w:divBdr>
        </w:div>
        <w:div w:id="526523461">
          <w:marLeft w:val="0"/>
          <w:marRight w:val="0"/>
          <w:marTop w:val="0"/>
          <w:marBottom w:val="0"/>
          <w:divBdr>
            <w:top w:val="none" w:sz="0" w:space="0" w:color="auto"/>
            <w:left w:val="none" w:sz="0" w:space="0" w:color="auto"/>
            <w:bottom w:val="none" w:sz="0" w:space="0" w:color="auto"/>
            <w:right w:val="none" w:sz="0" w:space="0" w:color="auto"/>
          </w:divBdr>
        </w:div>
        <w:div w:id="69229943">
          <w:marLeft w:val="0"/>
          <w:marRight w:val="0"/>
          <w:marTop w:val="0"/>
          <w:marBottom w:val="0"/>
          <w:divBdr>
            <w:top w:val="none" w:sz="0" w:space="0" w:color="auto"/>
            <w:left w:val="none" w:sz="0" w:space="0" w:color="auto"/>
            <w:bottom w:val="none" w:sz="0" w:space="0" w:color="auto"/>
            <w:right w:val="none" w:sz="0" w:space="0" w:color="auto"/>
          </w:divBdr>
        </w:div>
        <w:div w:id="887111289">
          <w:marLeft w:val="0"/>
          <w:marRight w:val="0"/>
          <w:marTop w:val="0"/>
          <w:marBottom w:val="0"/>
          <w:divBdr>
            <w:top w:val="none" w:sz="0" w:space="0" w:color="auto"/>
            <w:left w:val="none" w:sz="0" w:space="0" w:color="auto"/>
            <w:bottom w:val="none" w:sz="0" w:space="0" w:color="auto"/>
            <w:right w:val="none" w:sz="0" w:space="0" w:color="auto"/>
          </w:divBdr>
        </w:div>
        <w:div w:id="1020475854">
          <w:marLeft w:val="0"/>
          <w:marRight w:val="0"/>
          <w:marTop w:val="0"/>
          <w:marBottom w:val="0"/>
          <w:divBdr>
            <w:top w:val="none" w:sz="0" w:space="0" w:color="auto"/>
            <w:left w:val="none" w:sz="0" w:space="0" w:color="auto"/>
            <w:bottom w:val="none" w:sz="0" w:space="0" w:color="auto"/>
            <w:right w:val="none" w:sz="0" w:space="0" w:color="auto"/>
          </w:divBdr>
        </w:div>
        <w:div w:id="557715132">
          <w:marLeft w:val="0"/>
          <w:marRight w:val="0"/>
          <w:marTop w:val="0"/>
          <w:marBottom w:val="0"/>
          <w:divBdr>
            <w:top w:val="none" w:sz="0" w:space="0" w:color="auto"/>
            <w:left w:val="none" w:sz="0" w:space="0" w:color="auto"/>
            <w:bottom w:val="none" w:sz="0" w:space="0" w:color="auto"/>
            <w:right w:val="none" w:sz="0" w:space="0" w:color="auto"/>
          </w:divBdr>
        </w:div>
        <w:div w:id="1181703159">
          <w:marLeft w:val="0"/>
          <w:marRight w:val="0"/>
          <w:marTop w:val="0"/>
          <w:marBottom w:val="0"/>
          <w:divBdr>
            <w:top w:val="none" w:sz="0" w:space="0" w:color="auto"/>
            <w:left w:val="none" w:sz="0" w:space="0" w:color="auto"/>
            <w:bottom w:val="none" w:sz="0" w:space="0" w:color="auto"/>
            <w:right w:val="none" w:sz="0" w:space="0" w:color="auto"/>
          </w:divBdr>
        </w:div>
        <w:div w:id="600920140">
          <w:marLeft w:val="0"/>
          <w:marRight w:val="0"/>
          <w:marTop w:val="0"/>
          <w:marBottom w:val="0"/>
          <w:divBdr>
            <w:top w:val="none" w:sz="0" w:space="0" w:color="auto"/>
            <w:left w:val="none" w:sz="0" w:space="0" w:color="auto"/>
            <w:bottom w:val="none" w:sz="0" w:space="0" w:color="auto"/>
            <w:right w:val="none" w:sz="0" w:space="0" w:color="auto"/>
          </w:divBdr>
        </w:div>
        <w:div w:id="251015963">
          <w:marLeft w:val="0"/>
          <w:marRight w:val="0"/>
          <w:marTop w:val="0"/>
          <w:marBottom w:val="0"/>
          <w:divBdr>
            <w:top w:val="none" w:sz="0" w:space="0" w:color="auto"/>
            <w:left w:val="none" w:sz="0" w:space="0" w:color="auto"/>
            <w:bottom w:val="none" w:sz="0" w:space="0" w:color="auto"/>
            <w:right w:val="none" w:sz="0" w:space="0" w:color="auto"/>
          </w:divBdr>
        </w:div>
        <w:div w:id="888806406">
          <w:marLeft w:val="0"/>
          <w:marRight w:val="0"/>
          <w:marTop w:val="0"/>
          <w:marBottom w:val="0"/>
          <w:divBdr>
            <w:top w:val="none" w:sz="0" w:space="0" w:color="auto"/>
            <w:left w:val="none" w:sz="0" w:space="0" w:color="auto"/>
            <w:bottom w:val="none" w:sz="0" w:space="0" w:color="auto"/>
            <w:right w:val="none" w:sz="0" w:space="0" w:color="auto"/>
          </w:divBdr>
        </w:div>
        <w:div w:id="763917379">
          <w:marLeft w:val="0"/>
          <w:marRight w:val="0"/>
          <w:marTop w:val="0"/>
          <w:marBottom w:val="0"/>
          <w:divBdr>
            <w:top w:val="none" w:sz="0" w:space="0" w:color="auto"/>
            <w:left w:val="none" w:sz="0" w:space="0" w:color="auto"/>
            <w:bottom w:val="none" w:sz="0" w:space="0" w:color="auto"/>
            <w:right w:val="none" w:sz="0" w:space="0" w:color="auto"/>
          </w:divBdr>
        </w:div>
        <w:div w:id="1199244460">
          <w:marLeft w:val="0"/>
          <w:marRight w:val="0"/>
          <w:marTop w:val="0"/>
          <w:marBottom w:val="0"/>
          <w:divBdr>
            <w:top w:val="none" w:sz="0" w:space="0" w:color="auto"/>
            <w:left w:val="none" w:sz="0" w:space="0" w:color="auto"/>
            <w:bottom w:val="none" w:sz="0" w:space="0" w:color="auto"/>
            <w:right w:val="none" w:sz="0" w:space="0" w:color="auto"/>
          </w:divBdr>
        </w:div>
        <w:div w:id="1333872668">
          <w:marLeft w:val="0"/>
          <w:marRight w:val="0"/>
          <w:marTop w:val="0"/>
          <w:marBottom w:val="0"/>
          <w:divBdr>
            <w:top w:val="none" w:sz="0" w:space="0" w:color="auto"/>
            <w:left w:val="none" w:sz="0" w:space="0" w:color="auto"/>
            <w:bottom w:val="none" w:sz="0" w:space="0" w:color="auto"/>
            <w:right w:val="none" w:sz="0" w:space="0" w:color="auto"/>
          </w:divBdr>
        </w:div>
        <w:div w:id="1967419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ED8EE-2D03-46E4-BF0F-B737E1C97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1370</TotalTime>
  <Pages>13</Pages>
  <Words>3568</Words>
  <Characters>20338</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Garaffi Riccardo</dc:creator>
  <cp:lastModifiedBy>Ribotta Silvano</cp:lastModifiedBy>
  <cp:revision>182</cp:revision>
  <cp:lastPrinted>2019-06-20T13:58:00Z</cp:lastPrinted>
  <dcterms:created xsi:type="dcterms:W3CDTF">2018-01-08T08:44:00Z</dcterms:created>
  <dcterms:modified xsi:type="dcterms:W3CDTF">2019-11-13T15:12:00Z</dcterms:modified>
</cp:coreProperties>
</file>